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DF1F" w14:textId="5225FA54" w:rsidR="003A439B" w:rsidRPr="00503B7A" w:rsidRDefault="003A439B" w:rsidP="00EA6D6D">
      <w:pPr>
        <w:spacing w:after="0"/>
        <w:rPr>
          <w:rFonts w:cstheme="minorHAnsi"/>
          <w:b/>
          <w:color w:val="002060"/>
          <w:sz w:val="24"/>
          <w:szCs w:val="20"/>
        </w:rPr>
      </w:pPr>
      <w:r w:rsidRPr="00503B7A">
        <w:rPr>
          <w:rFonts w:cstheme="minorHAnsi"/>
          <w:noProof/>
          <w:color w:val="002060"/>
          <w:szCs w:val="24"/>
          <w:lang w:eastAsia="en-GB"/>
        </w:rPr>
        <w:drawing>
          <wp:anchor distT="0" distB="0" distL="114300" distR="114300" simplePos="0" relativeHeight="251659264" behindDoc="1" locked="0" layoutInCell="1" allowOverlap="1" wp14:anchorId="7BAE576F" wp14:editId="0C4979E8">
            <wp:simplePos x="0" y="0"/>
            <wp:positionH relativeFrom="margin">
              <wp:posOffset>4772025</wp:posOffset>
            </wp:positionH>
            <wp:positionV relativeFrom="paragraph">
              <wp:posOffset>-474345</wp:posOffset>
            </wp:positionV>
            <wp:extent cx="1614170" cy="851535"/>
            <wp:effectExtent l="0" t="0" r="5080" b="5715"/>
            <wp:wrapNone/>
            <wp:docPr id="5" name="Picture 5" descr="HQIP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QIP_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417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204CD" w14:textId="4A9B6311" w:rsidR="00C56C2C" w:rsidRPr="00503B7A" w:rsidRDefault="00C56C2C" w:rsidP="00EA6D6D">
      <w:pPr>
        <w:spacing w:after="0"/>
        <w:rPr>
          <w:color w:val="002060"/>
        </w:rPr>
      </w:pPr>
    </w:p>
    <w:p w14:paraId="46346F86" w14:textId="6A30A72E" w:rsidR="003A439B" w:rsidRPr="00503B7A" w:rsidRDefault="003A439B" w:rsidP="00EA6D6D">
      <w:pPr>
        <w:spacing w:after="0"/>
        <w:rPr>
          <w:color w:val="002060"/>
        </w:rPr>
      </w:pPr>
    </w:p>
    <w:p w14:paraId="1E1B3360" w14:textId="77777777" w:rsidR="003A439B" w:rsidRPr="00503B7A" w:rsidRDefault="003A439B" w:rsidP="00EA6D6D">
      <w:pPr>
        <w:spacing w:after="0"/>
        <w:jc w:val="center"/>
        <w:rPr>
          <w:rFonts w:eastAsiaTheme="majorEastAsia" w:cstheme="minorHAnsi"/>
          <w:b/>
          <w:color w:val="002060"/>
          <w:spacing w:val="5"/>
          <w:kern w:val="28"/>
          <w:sz w:val="28"/>
          <w:szCs w:val="48"/>
        </w:rPr>
      </w:pPr>
      <w:r w:rsidRPr="00503B7A">
        <w:rPr>
          <w:rFonts w:eastAsiaTheme="majorEastAsia" w:cstheme="minorHAnsi"/>
          <w:b/>
          <w:color w:val="002060"/>
          <w:spacing w:val="5"/>
          <w:kern w:val="28"/>
          <w:sz w:val="28"/>
          <w:szCs w:val="48"/>
        </w:rPr>
        <w:t>Data Protection Impact Assessment</w:t>
      </w:r>
    </w:p>
    <w:p w14:paraId="148EABF7" w14:textId="48DABDD9" w:rsidR="003A439B" w:rsidRPr="00503B7A" w:rsidRDefault="00E92708" w:rsidP="00EA6D6D">
      <w:pPr>
        <w:spacing w:after="0"/>
        <w:jc w:val="center"/>
        <w:rPr>
          <w:rFonts w:eastAsiaTheme="majorEastAsia" w:cstheme="minorHAnsi"/>
          <w:b/>
          <w:color w:val="002060"/>
          <w:spacing w:val="5"/>
          <w:kern w:val="28"/>
          <w:sz w:val="28"/>
          <w:szCs w:val="48"/>
        </w:rPr>
      </w:pPr>
      <w:r>
        <w:rPr>
          <w:rFonts w:eastAsiaTheme="majorEastAsia" w:cstheme="minorHAnsi"/>
          <w:b/>
          <w:color w:val="002060"/>
          <w:spacing w:val="5"/>
          <w:kern w:val="28"/>
          <w:sz w:val="28"/>
          <w:szCs w:val="48"/>
        </w:rPr>
        <w:t>Falls and Fragility Fracture Audit Programme</w:t>
      </w:r>
    </w:p>
    <w:p w14:paraId="678A6F78" w14:textId="31630065" w:rsidR="003A439B" w:rsidRDefault="003A439B" w:rsidP="00EA6D6D">
      <w:pPr>
        <w:spacing w:after="0"/>
      </w:pPr>
    </w:p>
    <w:p w14:paraId="7B6903D5" w14:textId="77777777" w:rsidR="0083497C" w:rsidRPr="00B42160" w:rsidRDefault="0083497C" w:rsidP="00EA6D6D">
      <w:pPr>
        <w:pStyle w:val="Heading1"/>
        <w:spacing w:before="0"/>
        <w:rPr>
          <w:rFonts w:asciiTheme="minorHAnsi" w:hAnsiTheme="minorHAnsi" w:cstheme="minorHAnsi"/>
          <w:color w:val="002060"/>
          <w:sz w:val="26"/>
          <w:szCs w:val="26"/>
        </w:rPr>
      </w:pPr>
      <w:r w:rsidRPr="00B42160">
        <w:rPr>
          <w:rFonts w:asciiTheme="minorHAnsi" w:hAnsiTheme="minorHAnsi" w:cstheme="minorHAnsi"/>
          <w:color w:val="002060"/>
          <w:sz w:val="26"/>
          <w:szCs w:val="26"/>
        </w:rPr>
        <w:t xml:space="preserve">DPIA </w:t>
      </w:r>
      <w:r>
        <w:rPr>
          <w:rFonts w:asciiTheme="minorHAnsi" w:hAnsiTheme="minorHAnsi" w:cstheme="minorHAnsi"/>
          <w:color w:val="002060"/>
          <w:sz w:val="26"/>
          <w:szCs w:val="26"/>
        </w:rPr>
        <w:t>c</w:t>
      </w:r>
      <w:r w:rsidRPr="00B42160">
        <w:rPr>
          <w:rFonts w:asciiTheme="minorHAnsi" w:hAnsiTheme="minorHAnsi" w:cstheme="minorHAnsi"/>
          <w:color w:val="002060"/>
          <w:sz w:val="26"/>
          <w:szCs w:val="26"/>
        </w:rPr>
        <w:t xml:space="preserve">ompletion and </w:t>
      </w:r>
      <w:r>
        <w:rPr>
          <w:rFonts w:asciiTheme="minorHAnsi" w:hAnsiTheme="minorHAnsi" w:cstheme="minorHAnsi"/>
          <w:color w:val="002060"/>
          <w:sz w:val="26"/>
          <w:szCs w:val="26"/>
        </w:rPr>
        <w:t>r</w:t>
      </w:r>
      <w:r w:rsidRPr="00B42160">
        <w:rPr>
          <w:rFonts w:asciiTheme="minorHAnsi" w:hAnsiTheme="minorHAnsi" w:cstheme="minorHAnsi"/>
          <w:color w:val="002060"/>
          <w:sz w:val="26"/>
          <w:szCs w:val="26"/>
        </w:rPr>
        <w:t xml:space="preserve">eview </w:t>
      </w:r>
      <w:r>
        <w:rPr>
          <w:rFonts w:asciiTheme="minorHAnsi" w:hAnsiTheme="minorHAnsi" w:cstheme="minorHAnsi"/>
          <w:color w:val="002060"/>
          <w:sz w:val="26"/>
          <w:szCs w:val="26"/>
        </w:rPr>
        <w:t>p</w:t>
      </w:r>
      <w:r w:rsidRPr="00B42160">
        <w:rPr>
          <w:rFonts w:asciiTheme="minorHAnsi" w:hAnsiTheme="minorHAnsi" w:cstheme="minorHAnsi"/>
          <w:color w:val="002060"/>
          <w:sz w:val="26"/>
          <w:szCs w:val="26"/>
        </w:rPr>
        <w:t>rocess</w:t>
      </w:r>
    </w:p>
    <w:p w14:paraId="06C50AC1" w14:textId="77777777" w:rsidR="0083497C" w:rsidRPr="005A555F" w:rsidRDefault="0083497C" w:rsidP="00EA6D6D">
      <w:pPr>
        <w:spacing w:after="0"/>
        <w:rPr>
          <w:rFonts w:cstheme="minorHAnsi"/>
        </w:rPr>
      </w:pPr>
      <w:r w:rsidRPr="005A555F">
        <w:rPr>
          <w:rFonts w:cstheme="minorHAnsi"/>
        </w:rPr>
        <w:t>A DPIA needs to be undertaken/updated:</w:t>
      </w:r>
    </w:p>
    <w:p w14:paraId="503A31B4" w14:textId="77777777" w:rsidR="0083497C" w:rsidRPr="005A555F" w:rsidRDefault="0083497C" w:rsidP="00EA6D6D">
      <w:pPr>
        <w:pStyle w:val="ListParagraph"/>
        <w:numPr>
          <w:ilvl w:val="0"/>
          <w:numId w:val="2"/>
        </w:numPr>
        <w:spacing w:after="0"/>
        <w:rPr>
          <w:rFonts w:cstheme="minorHAnsi"/>
        </w:rPr>
      </w:pPr>
      <w:r w:rsidRPr="005A555F">
        <w:rPr>
          <w:rFonts w:cstheme="minorHAnsi"/>
        </w:rPr>
        <w:t>When the project contract is procured/reprocured:</w:t>
      </w:r>
    </w:p>
    <w:p w14:paraId="6391AAF1" w14:textId="77777777" w:rsidR="0083497C" w:rsidRPr="005A555F" w:rsidRDefault="0083497C" w:rsidP="00EA6D6D">
      <w:pPr>
        <w:pStyle w:val="ListParagraph"/>
        <w:numPr>
          <w:ilvl w:val="1"/>
          <w:numId w:val="2"/>
        </w:numPr>
        <w:spacing w:after="0"/>
        <w:rPr>
          <w:rFonts w:cstheme="minorHAnsi"/>
        </w:rPr>
      </w:pPr>
      <w:r w:rsidRPr="005A555F">
        <w:rPr>
          <w:rFonts w:cstheme="minorHAnsi"/>
        </w:rPr>
        <w:t>Completed by the project provider once the contract is in place and before the data processing starts</w:t>
      </w:r>
    </w:p>
    <w:p w14:paraId="6657D69C" w14:textId="40BFC850" w:rsidR="0083497C" w:rsidRDefault="0083497C" w:rsidP="00EA6D6D">
      <w:pPr>
        <w:pStyle w:val="ListParagraph"/>
        <w:numPr>
          <w:ilvl w:val="1"/>
          <w:numId w:val="2"/>
        </w:numPr>
        <w:spacing w:after="0"/>
        <w:rPr>
          <w:rFonts w:cstheme="minorHAnsi"/>
        </w:rPr>
      </w:pPr>
      <w:r w:rsidRPr="005A555F">
        <w:rPr>
          <w:rFonts w:cstheme="minorHAnsi"/>
        </w:rPr>
        <w:t>Reviewed and signed off by HQIP</w:t>
      </w:r>
      <w:r w:rsidR="00C832EC">
        <w:rPr>
          <w:rFonts w:cstheme="minorHAnsi"/>
        </w:rPr>
        <w:t>’s</w:t>
      </w:r>
      <w:r w:rsidRPr="005A555F">
        <w:rPr>
          <w:rFonts w:cstheme="minorHAnsi"/>
        </w:rPr>
        <w:t xml:space="preserve"> </w:t>
      </w:r>
      <w:r w:rsidR="00C832EC">
        <w:rPr>
          <w:rFonts w:cstheme="minorHAnsi"/>
        </w:rPr>
        <w:t>CEO</w:t>
      </w:r>
    </w:p>
    <w:p w14:paraId="52D11090" w14:textId="77777777" w:rsidR="0083497C" w:rsidRPr="005A555F" w:rsidRDefault="0083497C" w:rsidP="00EA6D6D">
      <w:pPr>
        <w:pStyle w:val="ListParagraph"/>
        <w:spacing w:after="0"/>
        <w:ind w:left="1440"/>
        <w:rPr>
          <w:rFonts w:cstheme="minorHAnsi"/>
        </w:rPr>
      </w:pPr>
    </w:p>
    <w:p w14:paraId="397541C0" w14:textId="77777777" w:rsidR="0083497C" w:rsidRPr="005A555F" w:rsidRDefault="0083497C" w:rsidP="00EA6D6D">
      <w:pPr>
        <w:pStyle w:val="ListParagraph"/>
        <w:numPr>
          <w:ilvl w:val="0"/>
          <w:numId w:val="2"/>
        </w:numPr>
        <w:spacing w:after="0"/>
        <w:rPr>
          <w:rFonts w:cstheme="minorHAnsi"/>
        </w:rPr>
      </w:pPr>
      <w:r w:rsidRPr="005A555F">
        <w:rPr>
          <w:rFonts w:cstheme="minorHAnsi"/>
        </w:rPr>
        <w:t>When the project contract is extended:</w:t>
      </w:r>
    </w:p>
    <w:p w14:paraId="626829A1" w14:textId="77777777" w:rsidR="0083497C" w:rsidRPr="005A555F" w:rsidRDefault="0083497C" w:rsidP="00EA6D6D">
      <w:pPr>
        <w:pStyle w:val="ListParagraph"/>
        <w:numPr>
          <w:ilvl w:val="1"/>
          <w:numId w:val="2"/>
        </w:numPr>
        <w:spacing w:after="0"/>
        <w:rPr>
          <w:rFonts w:cstheme="minorHAnsi"/>
        </w:rPr>
      </w:pPr>
      <w:r w:rsidRPr="005A555F">
        <w:rPr>
          <w:rFonts w:cstheme="minorHAnsi"/>
        </w:rPr>
        <w:t>Completed by the project provider and submitted once the extension is in place</w:t>
      </w:r>
    </w:p>
    <w:p w14:paraId="5111FF3F" w14:textId="77777777" w:rsidR="0083497C" w:rsidRDefault="0083497C" w:rsidP="00EA6D6D">
      <w:pPr>
        <w:pStyle w:val="ListParagraph"/>
        <w:numPr>
          <w:ilvl w:val="1"/>
          <w:numId w:val="2"/>
        </w:numPr>
        <w:spacing w:after="0"/>
        <w:rPr>
          <w:rFonts w:cstheme="minorHAnsi"/>
        </w:rPr>
      </w:pPr>
      <w:r w:rsidRPr="005A555F">
        <w:rPr>
          <w:rFonts w:cstheme="minorHAnsi"/>
        </w:rPr>
        <w:t>The project AD should be checking this is completed in their contract review meetings as it is one of the contract deliverables</w:t>
      </w:r>
    </w:p>
    <w:p w14:paraId="3A79F418" w14:textId="77777777" w:rsidR="0083497C" w:rsidRPr="005A555F" w:rsidRDefault="0083497C" w:rsidP="00EA6D6D">
      <w:pPr>
        <w:pStyle w:val="ListParagraph"/>
        <w:spacing w:after="0"/>
        <w:ind w:left="1440"/>
        <w:rPr>
          <w:rFonts w:cstheme="minorHAnsi"/>
        </w:rPr>
      </w:pPr>
    </w:p>
    <w:p w14:paraId="73961F3F" w14:textId="77777777" w:rsidR="0083497C" w:rsidRPr="005A555F" w:rsidRDefault="0083497C" w:rsidP="00EA6D6D">
      <w:pPr>
        <w:pStyle w:val="ListParagraph"/>
        <w:numPr>
          <w:ilvl w:val="0"/>
          <w:numId w:val="2"/>
        </w:numPr>
        <w:spacing w:after="0"/>
        <w:rPr>
          <w:rFonts w:cstheme="minorHAnsi"/>
        </w:rPr>
      </w:pPr>
      <w:r w:rsidRPr="005A555F">
        <w:rPr>
          <w:rFonts w:cstheme="minorHAnsi"/>
        </w:rPr>
        <w:t>When the project contract is varied:</w:t>
      </w:r>
    </w:p>
    <w:p w14:paraId="6139AE9E" w14:textId="77777777" w:rsidR="0083497C" w:rsidRPr="005A555F" w:rsidRDefault="0083497C" w:rsidP="00EA6D6D">
      <w:pPr>
        <w:pStyle w:val="ListParagraph"/>
        <w:numPr>
          <w:ilvl w:val="1"/>
          <w:numId w:val="2"/>
        </w:numPr>
        <w:spacing w:after="0"/>
        <w:rPr>
          <w:rFonts w:cstheme="minorHAnsi"/>
        </w:rPr>
      </w:pPr>
      <w:r w:rsidRPr="005A555F">
        <w:rPr>
          <w:rFonts w:cstheme="minorHAnsi"/>
        </w:rPr>
        <w:t>Completed by the project provider before the change to the data processing takes place</w:t>
      </w:r>
    </w:p>
    <w:p w14:paraId="0A40A196" w14:textId="77777777" w:rsidR="00C832EC" w:rsidRDefault="00C832EC" w:rsidP="00C832EC">
      <w:pPr>
        <w:pStyle w:val="ListParagraph"/>
        <w:numPr>
          <w:ilvl w:val="1"/>
          <w:numId w:val="2"/>
        </w:numPr>
      </w:pPr>
      <w:r>
        <w:t xml:space="preserve">Reviewed by HQIP’s IG Lead/DPO and signed off by HQIP’s CEO. </w:t>
      </w:r>
    </w:p>
    <w:p w14:paraId="24327BA8" w14:textId="77777777" w:rsidR="0083497C" w:rsidRPr="005A555F" w:rsidRDefault="0083497C" w:rsidP="00EA6D6D">
      <w:pPr>
        <w:pStyle w:val="ListParagraph"/>
        <w:spacing w:after="0"/>
        <w:ind w:left="1440"/>
        <w:rPr>
          <w:rFonts w:cstheme="minorHAnsi"/>
        </w:rPr>
      </w:pPr>
    </w:p>
    <w:p w14:paraId="3FBEAD2E" w14:textId="77777777" w:rsidR="0083497C" w:rsidRPr="005A555F" w:rsidRDefault="0083497C" w:rsidP="00EA6D6D">
      <w:pPr>
        <w:pStyle w:val="ListParagraph"/>
        <w:numPr>
          <w:ilvl w:val="0"/>
          <w:numId w:val="2"/>
        </w:numPr>
        <w:spacing w:after="0"/>
        <w:rPr>
          <w:rFonts w:cstheme="minorHAnsi"/>
        </w:rPr>
      </w:pPr>
      <w:r w:rsidRPr="005A555F">
        <w:rPr>
          <w:rFonts w:cstheme="minorHAnsi"/>
        </w:rPr>
        <w:t>Where any new changes to the processing of data are planned to be introduced into the project and before the implementation of such changes:</w:t>
      </w:r>
    </w:p>
    <w:p w14:paraId="11068CB0" w14:textId="77777777" w:rsidR="0083497C" w:rsidRPr="005A555F" w:rsidRDefault="0083497C" w:rsidP="00EA6D6D">
      <w:pPr>
        <w:pStyle w:val="ListParagraph"/>
        <w:numPr>
          <w:ilvl w:val="1"/>
          <w:numId w:val="2"/>
        </w:numPr>
        <w:spacing w:after="0"/>
        <w:rPr>
          <w:rFonts w:cstheme="minorHAnsi"/>
        </w:rPr>
      </w:pPr>
      <w:r w:rsidRPr="005A555F">
        <w:rPr>
          <w:rFonts w:cstheme="minorHAnsi"/>
        </w:rPr>
        <w:t>For instance:</w:t>
      </w:r>
    </w:p>
    <w:p w14:paraId="435000A6" w14:textId="77777777" w:rsidR="0083497C" w:rsidRPr="005A555F" w:rsidRDefault="0083497C" w:rsidP="00EA6D6D">
      <w:pPr>
        <w:pStyle w:val="ListParagraph"/>
        <w:numPr>
          <w:ilvl w:val="2"/>
          <w:numId w:val="2"/>
        </w:numPr>
        <w:spacing w:after="0"/>
        <w:rPr>
          <w:rFonts w:cstheme="minorHAnsi"/>
        </w:rPr>
      </w:pPr>
      <w:r w:rsidRPr="005A555F">
        <w:rPr>
          <w:rFonts w:cstheme="minorHAnsi"/>
        </w:rPr>
        <w:t>Changes to data flows or data items</w:t>
      </w:r>
    </w:p>
    <w:p w14:paraId="6F35A96F" w14:textId="77777777" w:rsidR="0083497C" w:rsidRPr="005A555F" w:rsidRDefault="0083497C" w:rsidP="00EA6D6D">
      <w:pPr>
        <w:pStyle w:val="ListParagraph"/>
        <w:numPr>
          <w:ilvl w:val="2"/>
          <w:numId w:val="2"/>
        </w:numPr>
        <w:spacing w:after="0"/>
        <w:rPr>
          <w:rFonts w:cstheme="minorHAnsi"/>
        </w:rPr>
      </w:pPr>
      <w:r w:rsidRPr="005A555F">
        <w:rPr>
          <w:rFonts w:cstheme="minorHAnsi"/>
        </w:rPr>
        <w:t>Where new data linkage is planned</w:t>
      </w:r>
    </w:p>
    <w:p w14:paraId="78B1EBF3" w14:textId="77777777" w:rsidR="0083497C" w:rsidRPr="005A555F" w:rsidRDefault="0083497C" w:rsidP="00EA6D6D">
      <w:pPr>
        <w:pStyle w:val="ListParagraph"/>
        <w:numPr>
          <w:ilvl w:val="2"/>
          <w:numId w:val="2"/>
        </w:numPr>
        <w:spacing w:after="0"/>
        <w:rPr>
          <w:rFonts w:cstheme="minorHAnsi"/>
        </w:rPr>
      </w:pPr>
      <w:r w:rsidRPr="005A555F">
        <w:rPr>
          <w:rFonts w:cstheme="minorHAnsi"/>
        </w:rPr>
        <w:t>Where new technology is planned which affects the processing of the project data</w:t>
      </w:r>
    </w:p>
    <w:p w14:paraId="5CB5C761" w14:textId="77777777" w:rsidR="0083497C" w:rsidRPr="005A555F" w:rsidRDefault="0083497C" w:rsidP="00EA6D6D">
      <w:pPr>
        <w:pStyle w:val="ListParagraph"/>
        <w:numPr>
          <w:ilvl w:val="2"/>
          <w:numId w:val="2"/>
        </w:numPr>
        <w:spacing w:after="0"/>
        <w:rPr>
          <w:rFonts w:cstheme="minorHAnsi"/>
        </w:rPr>
      </w:pPr>
      <w:r w:rsidRPr="005A555F">
        <w:rPr>
          <w:rFonts w:cstheme="minorHAnsi"/>
        </w:rPr>
        <w:t>Where the project section 251 CAG approval is being amended</w:t>
      </w:r>
    </w:p>
    <w:p w14:paraId="0063D862" w14:textId="2278F88D" w:rsidR="0083497C" w:rsidRPr="00D13CE4" w:rsidRDefault="0083497C" w:rsidP="00EA6D6D">
      <w:pPr>
        <w:pStyle w:val="ListParagraph"/>
        <w:numPr>
          <w:ilvl w:val="1"/>
          <w:numId w:val="2"/>
        </w:numPr>
        <w:shd w:val="clear" w:color="auto" w:fill="FFFFFF"/>
        <w:spacing w:after="0"/>
        <w:rPr>
          <w:rFonts w:cstheme="minorHAnsi"/>
        </w:rPr>
      </w:pPr>
      <w:r w:rsidRPr="00D13CE4">
        <w:rPr>
          <w:rFonts w:cstheme="minorHAnsi"/>
        </w:rPr>
        <w:t>In these instances, a DPIA needs to be completed by the project provider where processing is </w:t>
      </w:r>
      <w:r w:rsidRPr="00D13CE4">
        <w:rPr>
          <w:rFonts w:eastAsiaTheme="majorEastAsia" w:cstheme="minorHAnsi"/>
          <w:b/>
          <w:bCs/>
        </w:rPr>
        <w:t>likely to result in a high risk</w:t>
      </w:r>
      <w:r w:rsidRPr="00D13CE4">
        <w:rPr>
          <w:rFonts w:cstheme="minorHAnsi"/>
          <w:b/>
        </w:rPr>
        <w:t> </w:t>
      </w:r>
      <w:r w:rsidRPr="00D13CE4">
        <w:rPr>
          <w:rFonts w:cstheme="minorHAnsi"/>
        </w:rPr>
        <w:t>to individuals. This includes some specified types of processing</w:t>
      </w:r>
      <w:r w:rsidR="00D13CE4" w:rsidRPr="00D13CE4">
        <w:rPr>
          <w:rFonts w:cstheme="minorHAnsi"/>
        </w:rPr>
        <w:t xml:space="preserve">. </w:t>
      </w:r>
      <w:r w:rsidRPr="00D13CE4">
        <w:rPr>
          <w:rFonts w:cstheme="minorHAnsi"/>
        </w:rPr>
        <w:t xml:space="preserve">You can use the </w:t>
      </w:r>
      <w:r w:rsidRPr="00D13CE4">
        <w:rPr>
          <w:rFonts w:eastAsiaTheme="majorEastAsia" w:cstheme="minorHAnsi"/>
          <w:b/>
          <w:bCs/>
        </w:rPr>
        <w:t>Screening checklist</w:t>
      </w:r>
      <w:r w:rsidRPr="00D13CE4">
        <w:rPr>
          <w:rFonts w:cstheme="minorHAnsi"/>
        </w:rPr>
        <w:t xml:space="preserve"> below to help you decide when to do a DPIA</w:t>
      </w:r>
    </w:p>
    <w:p w14:paraId="79A9643B" w14:textId="6C3C02DD" w:rsidR="0083497C" w:rsidRDefault="00C832EC" w:rsidP="00EA6D6D">
      <w:pPr>
        <w:pStyle w:val="ListParagraph"/>
        <w:numPr>
          <w:ilvl w:val="1"/>
          <w:numId w:val="2"/>
        </w:numPr>
        <w:spacing w:after="0"/>
        <w:rPr>
          <w:rFonts w:cstheme="minorHAnsi"/>
        </w:rPr>
      </w:pPr>
      <w:bookmarkStart w:id="0" w:name="_Hlk156378440"/>
      <w:r>
        <w:t>Reviewed by HQIP’s IG Lead/DPO and signed off by HQIP’s CEO</w:t>
      </w:r>
      <w:r w:rsidRPr="00C832EC">
        <w:rPr>
          <w:rFonts w:cstheme="minorHAnsi"/>
        </w:rPr>
        <w:t xml:space="preserve"> </w:t>
      </w:r>
      <w:bookmarkEnd w:id="0"/>
    </w:p>
    <w:p w14:paraId="17FD9B67" w14:textId="77777777" w:rsidR="00C832EC" w:rsidRPr="00C832EC" w:rsidRDefault="00C832EC" w:rsidP="00C832EC">
      <w:pPr>
        <w:pStyle w:val="ListParagraph"/>
        <w:spacing w:after="0"/>
        <w:ind w:left="1440"/>
        <w:rPr>
          <w:rFonts w:cstheme="minorHAnsi"/>
        </w:rPr>
      </w:pPr>
    </w:p>
    <w:p w14:paraId="7277130F" w14:textId="77777777" w:rsidR="0083497C" w:rsidRPr="005A555F" w:rsidRDefault="0083497C" w:rsidP="00EA6D6D">
      <w:pPr>
        <w:spacing w:after="0"/>
        <w:textboxTightWrap w:val="lastLineOnly"/>
        <w:rPr>
          <w:rFonts w:cstheme="minorHAnsi"/>
        </w:rPr>
      </w:pPr>
      <w:r w:rsidRPr="005A555F">
        <w:rPr>
          <w:rFonts w:cstheme="minorHAnsi"/>
        </w:rPr>
        <w:t>DPIA should be an ongoing process and regularly reviewed during the lifecycle of the project or programme to ensure:</w:t>
      </w:r>
    </w:p>
    <w:p w14:paraId="5D230861" w14:textId="77777777" w:rsidR="0083497C" w:rsidRPr="005A555F" w:rsidRDefault="0083497C" w:rsidP="00EA6D6D">
      <w:pPr>
        <w:pStyle w:val="ListParagraph"/>
        <w:numPr>
          <w:ilvl w:val="0"/>
          <w:numId w:val="1"/>
        </w:numPr>
        <w:spacing w:after="0"/>
        <w:textboxTightWrap w:val="lastLineOnly"/>
        <w:rPr>
          <w:rFonts w:cstheme="minorHAnsi"/>
        </w:rPr>
      </w:pPr>
      <w:r w:rsidRPr="005A555F">
        <w:rPr>
          <w:rFonts w:cstheme="minorHAnsi"/>
        </w:rPr>
        <w:t>Risks identified are still relevant</w:t>
      </w:r>
    </w:p>
    <w:p w14:paraId="24055AAA" w14:textId="77777777" w:rsidR="0083497C" w:rsidRDefault="0083497C" w:rsidP="00EA6D6D">
      <w:pPr>
        <w:pStyle w:val="ListParagraph"/>
        <w:numPr>
          <w:ilvl w:val="0"/>
          <w:numId w:val="1"/>
        </w:numPr>
        <w:spacing w:after="0"/>
        <w:textboxTightWrap w:val="lastLineOnly"/>
        <w:rPr>
          <w:rFonts w:cstheme="minorHAnsi"/>
        </w:rPr>
      </w:pPr>
      <w:r w:rsidRPr="005A555F">
        <w:rPr>
          <w:rFonts w:cstheme="minorHAnsi"/>
        </w:rPr>
        <w:t>Actions recommended to mitigate the risks have been implemented and mitigating actions are successful</w:t>
      </w:r>
    </w:p>
    <w:p w14:paraId="2C6C7D3E" w14:textId="77777777" w:rsidR="0083497C" w:rsidRPr="005A555F" w:rsidRDefault="0083497C" w:rsidP="00EA6D6D">
      <w:pPr>
        <w:spacing w:after="0"/>
        <w:rPr>
          <w:rFonts w:cstheme="minorHAnsi"/>
        </w:rPr>
      </w:pPr>
    </w:p>
    <w:p w14:paraId="590D82A6" w14:textId="77777777" w:rsidR="0083497C" w:rsidRDefault="0083497C" w:rsidP="00EA6D6D">
      <w:pPr>
        <w:spacing w:after="0"/>
        <w:rPr>
          <w:rFonts w:cstheme="minorHAnsi"/>
        </w:rPr>
      </w:pPr>
      <w:r w:rsidRPr="005A555F">
        <w:rPr>
          <w:rFonts w:cstheme="minorHAnsi"/>
        </w:rPr>
        <w:t>You need to incorporate any identified risks/issues to your risk/issue registers of the project contract review form.</w:t>
      </w:r>
      <w:r w:rsidRPr="005A555F" w:rsidDel="00CE2DF3">
        <w:rPr>
          <w:rFonts w:cstheme="minorHAnsi"/>
        </w:rPr>
        <w:t xml:space="preserve"> </w:t>
      </w:r>
    </w:p>
    <w:p w14:paraId="7659ECF3" w14:textId="77777777" w:rsidR="0083497C" w:rsidRPr="005A555F" w:rsidRDefault="0083497C" w:rsidP="00EA6D6D">
      <w:pPr>
        <w:spacing w:after="0"/>
        <w:rPr>
          <w:rFonts w:cstheme="minorHAnsi"/>
        </w:rPr>
      </w:pPr>
    </w:p>
    <w:p w14:paraId="72E40D87" w14:textId="77777777" w:rsidR="0083497C" w:rsidRPr="005A555F" w:rsidRDefault="0083497C" w:rsidP="00EA6D6D">
      <w:pPr>
        <w:spacing w:after="0"/>
        <w:rPr>
          <w:rFonts w:cstheme="minorHAnsi"/>
        </w:rPr>
      </w:pPr>
      <w:r w:rsidRPr="005A555F">
        <w:rPr>
          <w:rFonts w:cstheme="minorHAnsi"/>
        </w:rPr>
        <w:t>All project specific DPIAs are reviewed</w:t>
      </w:r>
      <w:r w:rsidRPr="00511A0A">
        <w:rPr>
          <w:rFonts w:eastAsiaTheme="majorEastAsia" w:cstheme="minorHAnsi"/>
          <w:b/>
          <w:bCs/>
        </w:rPr>
        <w:t xml:space="preserve"> annually </w:t>
      </w:r>
      <w:r w:rsidRPr="005A555F">
        <w:rPr>
          <w:rFonts w:cstheme="minorHAnsi"/>
        </w:rPr>
        <w:t>by HQIP’s DPO as part of the annual IG Checklist review in Podio.</w:t>
      </w:r>
    </w:p>
    <w:p w14:paraId="31E7D992" w14:textId="77777777" w:rsidR="0083497C" w:rsidRPr="005A555F" w:rsidRDefault="0083497C" w:rsidP="00EA6D6D">
      <w:pPr>
        <w:spacing w:after="0"/>
        <w:rPr>
          <w:rFonts w:cstheme="minorHAnsi"/>
          <w:b/>
          <w:sz w:val="24"/>
          <w:szCs w:val="24"/>
        </w:rPr>
      </w:pPr>
    </w:p>
    <w:p w14:paraId="504B7F8C" w14:textId="7E34A98A" w:rsidR="0083497C" w:rsidRDefault="0083497C" w:rsidP="00EA6D6D">
      <w:pPr>
        <w:spacing w:after="0"/>
      </w:pPr>
      <w:r>
        <w:lastRenderedPageBreak/>
        <w:br w:type="page"/>
      </w:r>
    </w:p>
    <w:p w14:paraId="01424327" w14:textId="77777777" w:rsidR="0083497C" w:rsidRPr="00511A0A" w:rsidRDefault="0083497C" w:rsidP="00EA6D6D">
      <w:pPr>
        <w:pStyle w:val="Heading1"/>
        <w:spacing w:before="0"/>
        <w:rPr>
          <w:rFonts w:asciiTheme="minorHAnsi" w:hAnsiTheme="minorHAnsi" w:cstheme="minorHAnsi"/>
          <w:color w:val="002060"/>
          <w:sz w:val="26"/>
          <w:szCs w:val="26"/>
        </w:rPr>
      </w:pPr>
      <w:bookmarkStart w:id="1" w:name="_Toc510712232"/>
      <w:r w:rsidRPr="00511A0A">
        <w:rPr>
          <w:rFonts w:asciiTheme="minorHAnsi" w:hAnsiTheme="minorHAnsi" w:cstheme="minorHAnsi"/>
          <w:color w:val="002060"/>
          <w:sz w:val="26"/>
          <w:szCs w:val="26"/>
        </w:rPr>
        <w:lastRenderedPageBreak/>
        <w:t xml:space="preserve">Screening </w:t>
      </w:r>
      <w:bookmarkEnd w:id="1"/>
      <w:r w:rsidRPr="00511A0A">
        <w:rPr>
          <w:rFonts w:asciiTheme="minorHAnsi" w:hAnsiTheme="minorHAnsi" w:cstheme="minorHAnsi"/>
          <w:color w:val="002060"/>
          <w:sz w:val="26"/>
          <w:szCs w:val="26"/>
        </w:rPr>
        <w:t>checklist</w:t>
      </w:r>
    </w:p>
    <w:p w14:paraId="6616D9BA" w14:textId="77777777" w:rsidR="0083497C" w:rsidRDefault="0083497C" w:rsidP="00EA6D6D">
      <w:pPr>
        <w:spacing w:after="0"/>
        <w:rPr>
          <w:rFonts w:cstheme="minorHAnsi"/>
        </w:rPr>
      </w:pPr>
      <w:r w:rsidRPr="005A555F">
        <w:rPr>
          <w:rFonts w:cstheme="minorHAnsi"/>
        </w:rPr>
        <w:t xml:space="preserve">Please complete the following checklist. Answering </w:t>
      </w:r>
      <w:r w:rsidRPr="00511A0A">
        <w:rPr>
          <w:rFonts w:eastAsiaTheme="majorEastAsia" w:cstheme="minorHAnsi"/>
          <w:b/>
          <w:bCs/>
        </w:rPr>
        <w:t xml:space="preserve">one or more </w:t>
      </w:r>
      <w:r w:rsidRPr="005A555F">
        <w:rPr>
          <w:rFonts w:cstheme="minorHAnsi"/>
        </w:rPr>
        <w:t xml:space="preserve">of the Screening </w:t>
      </w:r>
      <w:r>
        <w:rPr>
          <w:rFonts w:cstheme="minorHAnsi"/>
        </w:rPr>
        <w:t>q</w:t>
      </w:r>
      <w:r w:rsidRPr="005A555F">
        <w:rPr>
          <w:rFonts w:cstheme="minorHAnsi"/>
        </w:rPr>
        <w:t>uestions with a ‘Yes’ would require completion of DPIA for the proposed processing activity:</w:t>
      </w:r>
    </w:p>
    <w:p w14:paraId="45591821" w14:textId="7E96FBF5" w:rsidR="0083497C" w:rsidRDefault="0083497C" w:rsidP="00EA6D6D">
      <w:pPr>
        <w:spacing w:after="0"/>
      </w:pPr>
    </w:p>
    <w:tbl>
      <w:tblPr>
        <w:tblW w:w="9781" w:type="dxa"/>
        <w:tblInd w:w="-5" w:type="dxa"/>
        <w:tblCellMar>
          <w:left w:w="0" w:type="dxa"/>
          <w:right w:w="0" w:type="dxa"/>
        </w:tblCellMar>
        <w:tblLook w:val="04A0" w:firstRow="1" w:lastRow="0" w:firstColumn="1" w:lastColumn="0" w:noHBand="0" w:noVBand="1"/>
      </w:tblPr>
      <w:tblGrid>
        <w:gridCol w:w="553"/>
        <w:gridCol w:w="5684"/>
        <w:gridCol w:w="993"/>
        <w:gridCol w:w="2551"/>
      </w:tblGrid>
      <w:tr w:rsidR="0083497C" w:rsidRPr="005A555F" w14:paraId="0FD8351C" w14:textId="77777777" w:rsidTr="003A53EE">
        <w:trPr>
          <w:trHeight w:val="372"/>
        </w:trPr>
        <w:tc>
          <w:tcPr>
            <w:tcW w:w="55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58" w:type="dxa"/>
              <w:left w:w="58" w:type="dxa"/>
              <w:bottom w:w="58" w:type="dxa"/>
              <w:right w:w="58" w:type="dxa"/>
            </w:tcMar>
          </w:tcPr>
          <w:p w14:paraId="25C55442" w14:textId="77777777" w:rsidR="0083497C" w:rsidRPr="00503B7A" w:rsidRDefault="0083497C" w:rsidP="00EA6D6D">
            <w:pPr>
              <w:widowControl w:val="0"/>
              <w:spacing w:after="0"/>
              <w:rPr>
                <w:rFonts w:eastAsiaTheme="majorEastAsia" w:cstheme="minorHAnsi"/>
                <w:b/>
                <w:bCs/>
              </w:rPr>
            </w:pPr>
            <w:r w:rsidRPr="00503B7A">
              <w:rPr>
                <w:rFonts w:eastAsiaTheme="majorEastAsia" w:cstheme="minorHAnsi"/>
                <w:b/>
                <w:bCs/>
              </w:rPr>
              <w:t>No.</w:t>
            </w:r>
          </w:p>
        </w:tc>
        <w:tc>
          <w:tcPr>
            <w:tcW w:w="568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58" w:type="dxa"/>
              <w:left w:w="58" w:type="dxa"/>
              <w:bottom w:w="58" w:type="dxa"/>
              <w:right w:w="58" w:type="dxa"/>
            </w:tcMar>
            <w:hideMark/>
          </w:tcPr>
          <w:p w14:paraId="1E3E275E" w14:textId="77777777" w:rsidR="0083497C" w:rsidRPr="00503B7A" w:rsidRDefault="0083497C" w:rsidP="00EA6D6D">
            <w:pPr>
              <w:widowControl w:val="0"/>
              <w:spacing w:after="0"/>
              <w:rPr>
                <w:rFonts w:eastAsiaTheme="majorEastAsia" w:cstheme="minorHAnsi"/>
                <w:b/>
                <w:bCs/>
              </w:rPr>
            </w:pPr>
            <w:r w:rsidRPr="00503B7A">
              <w:rPr>
                <w:rFonts w:eastAsiaTheme="majorEastAsia" w:cstheme="minorHAnsi"/>
                <w:b/>
                <w:bCs/>
              </w:rPr>
              <w:t>Screening questions</w:t>
            </w:r>
          </w:p>
        </w:tc>
        <w:tc>
          <w:tcPr>
            <w:tcW w:w="99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58" w:type="dxa"/>
              <w:left w:w="58" w:type="dxa"/>
              <w:bottom w:w="58" w:type="dxa"/>
              <w:right w:w="58" w:type="dxa"/>
            </w:tcMar>
            <w:hideMark/>
          </w:tcPr>
          <w:p w14:paraId="51790E40" w14:textId="77777777" w:rsidR="0083497C" w:rsidRPr="00503B7A" w:rsidRDefault="0083497C" w:rsidP="00EA6D6D">
            <w:pPr>
              <w:widowControl w:val="0"/>
              <w:spacing w:after="0"/>
              <w:rPr>
                <w:rFonts w:eastAsiaTheme="majorEastAsia" w:cstheme="minorHAnsi"/>
                <w:b/>
                <w:bCs/>
              </w:rPr>
            </w:pPr>
            <w:r w:rsidRPr="00503B7A">
              <w:rPr>
                <w:rFonts w:eastAsiaTheme="majorEastAsia" w:cstheme="minorHAnsi"/>
                <w:b/>
                <w:bCs/>
              </w:rPr>
              <w:t>Yes / No</w:t>
            </w:r>
          </w:p>
        </w:tc>
        <w:tc>
          <w:tcPr>
            <w:tcW w:w="255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C248392" w14:textId="77777777" w:rsidR="0083497C" w:rsidRPr="00503B7A" w:rsidRDefault="0083497C" w:rsidP="00EA6D6D">
            <w:pPr>
              <w:widowControl w:val="0"/>
              <w:spacing w:after="0"/>
              <w:rPr>
                <w:rFonts w:eastAsiaTheme="majorEastAsia" w:cstheme="minorHAnsi"/>
                <w:b/>
                <w:bCs/>
              </w:rPr>
            </w:pPr>
            <w:r w:rsidRPr="00503B7A">
              <w:rPr>
                <w:rFonts w:eastAsiaTheme="majorEastAsia" w:cstheme="minorHAnsi"/>
                <w:b/>
                <w:bCs/>
              </w:rPr>
              <w:t xml:space="preserve"> Comments</w:t>
            </w:r>
          </w:p>
        </w:tc>
      </w:tr>
      <w:tr w:rsidR="0083497C" w:rsidRPr="005A555F" w14:paraId="01910C21" w14:textId="77777777" w:rsidTr="003A53EE">
        <w:trPr>
          <w:trHeight w:val="1403"/>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7A2812" w14:textId="77777777" w:rsidR="0083497C" w:rsidRPr="005A555F" w:rsidRDefault="0083497C" w:rsidP="00EA6D6D">
            <w:pPr>
              <w:widowControl w:val="0"/>
              <w:spacing w:after="0"/>
              <w:ind w:left="567" w:hanging="567"/>
              <w:jc w:val="center"/>
              <w:rPr>
                <w:rFonts w:cstheme="minorHAnsi"/>
                <w:color w:val="000000"/>
                <w:kern w:val="28"/>
                <w:lang w:eastAsia="en-GB"/>
                <w14:cntxtAlts/>
              </w:rPr>
            </w:pPr>
            <w:r w:rsidRPr="005A555F">
              <w:rPr>
                <w:rFonts w:cstheme="minorHAnsi"/>
                <w:color w:val="000000"/>
                <w:kern w:val="28"/>
                <w:lang w:eastAsia="en-GB"/>
                <w14:ligatures w14:val="standard"/>
                <w14:cntxtAlts/>
              </w:rPr>
              <w:t>1.</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D601D86" w14:textId="77777777" w:rsidR="0083497C" w:rsidRPr="005A555F" w:rsidRDefault="0083497C" w:rsidP="00EA6D6D">
            <w:pPr>
              <w:widowControl w:val="0"/>
              <w:spacing w:after="0"/>
              <w:rPr>
                <w:rFonts w:cstheme="minorHAnsi"/>
                <w:color w:val="000000"/>
                <w:kern w:val="28"/>
                <w:lang w:eastAsia="en-GB"/>
                <w14:cntxtAlts/>
              </w:rPr>
            </w:pPr>
            <w:r w:rsidRPr="005A555F">
              <w:rPr>
                <w:rFonts w:cstheme="minorHAnsi"/>
                <w:color w:val="000000"/>
                <w:kern w:val="28"/>
                <w:lang w:eastAsia="en-GB"/>
                <w14:cntxtAlts/>
              </w:rPr>
              <w:t>Does your project involve any automated decision making, evaluation or scoring including profiling and predicting using information about a person?</w:t>
            </w:r>
            <w:r w:rsidRPr="005A555F">
              <w:rPr>
                <w:rFonts w:eastAsia="Times New Roman" w:cstheme="minorHAnsi"/>
                <w:color w:val="000000"/>
                <w:lang w:eastAsia="en-GB"/>
              </w:rPr>
              <w:t xml:space="preserve"> Does the outcome from your project decide who gets access to services?</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B594F35" w14:textId="4335E5DA"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No</w:t>
            </w:r>
          </w:p>
        </w:tc>
        <w:tc>
          <w:tcPr>
            <w:tcW w:w="2551" w:type="dxa"/>
            <w:tcBorders>
              <w:top w:val="single" w:sz="4" w:space="0" w:color="000000"/>
              <w:left w:val="single" w:sz="4" w:space="0" w:color="000000"/>
              <w:bottom w:val="single" w:sz="4" w:space="0" w:color="000000"/>
              <w:right w:val="single" w:sz="4" w:space="0" w:color="000000"/>
            </w:tcBorders>
          </w:tcPr>
          <w:p w14:paraId="6C408090" w14:textId="77777777" w:rsidR="0083497C" w:rsidRPr="005A555F" w:rsidRDefault="0083497C" w:rsidP="00EA6D6D">
            <w:pPr>
              <w:widowControl w:val="0"/>
              <w:spacing w:after="0"/>
              <w:rPr>
                <w:rFonts w:cstheme="minorHAnsi"/>
                <w:color w:val="000000"/>
                <w:kern w:val="28"/>
                <w:lang w:eastAsia="en-GB"/>
                <w14:cntxtAlts/>
              </w:rPr>
            </w:pPr>
          </w:p>
        </w:tc>
      </w:tr>
      <w:tr w:rsidR="0083497C" w:rsidRPr="005A555F" w14:paraId="4A926335" w14:textId="77777777" w:rsidTr="003A53EE">
        <w:trPr>
          <w:trHeight w:val="860"/>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48AEC2F" w14:textId="77777777" w:rsidR="0083497C" w:rsidRPr="005A555F" w:rsidRDefault="0083497C" w:rsidP="00EA6D6D">
            <w:pPr>
              <w:widowControl w:val="0"/>
              <w:spacing w:after="0"/>
              <w:jc w:val="center"/>
              <w:rPr>
                <w:rFonts w:cstheme="minorHAnsi"/>
                <w:color w:val="000000"/>
                <w:kern w:val="28"/>
                <w:lang w:eastAsia="en-GB"/>
                <w14:cntxtAlts/>
              </w:rPr>
            </w:pPr>
            <w:r w:rsidRPr="005A555F">
              <w:rPr>
                <w:rFonts w:cstheme="minorHAnsi"/>
                <w:color w:val="000000"/>
                <w:kern w:val="28"/>
                <w:lang w:eastAsia="en-GB"/>
                <w14:cntxtAlts/>
              </w:rPr>
              <w:t>2.</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093A8A2" w14:textId="77777777" w:rsidR="0083497C" w:rsidRPr="005A555F" w:rsidRDefault="0083497C" w:rsidP="00EA6D6D">
            <w:pPr>
              <w:widowControl w:val="0"/>
              <w:spacing w:after="0"/>
              <w:rPr>
                <w:rFonts w:cstheme="minorHAnsi"/>
                <w:color w:val="000000"/>
                <w:kern w:val="28"/>
                <w:lang w:eastAsia="en-GB"/>
                <w14:cntxtAlts/>
              </w:rPr>
            </w:pPr>
            <w:r w:rsidRPr="005A555F">
              <w:rPr>
                <w:rFonts w:cstheme="minorHAnsi"/>
                <w:color w:val="000000"/>
                <w:kern w:val="28"/>
                <w:lang w:eastAsia="en-GB"/>
                <w14:cntxtAlts/>
              </w:rPr>
              <w:t xml:space="preserve">Does your project involve any sensitive information or information of a highly personal nature? </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BB920DC" w14:textId="4AEEC0B4"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Yes</w:t>
            </w:r>
          </w:p>
        </w:tc>
        <w:tc>
          <w:tcPr>
            <w:tcW w:w="2551" w:type="dxa"/>
            <w:tcBorders>
              <w:top w:val="single" w:sz="4" w:space="0" w:color="000000"/>
              <w:left w:val="single" w:sz="4" w:space="0" w:color="000000"/>
              <w:bottom w:val="single" w:sz="4" w:space="0" w:color="000000"/>
              <w:right w:val="single" w:sz="4" w:space="0" w:color="000000"/>
            </w:tcBorders>
          </w:tcPr>
          <w:p w14:paraId="7660A926" w14:textId="77777777" w:rsidR="003A53EE" w:rsidRDefault="003A53EE" w:rsidP="003A53EE">
            <w:pPr>
              <w:pStyle w:val="Default"/>
            </w:pPr>
            <w:r>
              <w:rPr>
                <w:sz w:val="22"/>
                <w:szCs w:val="22"/>
              </w:rPr>
              <w:t xml:space="preserve">Includes the collection of patient identifiable information. Approval to do this is gained via the section 251 application and approval process managed by the Confidentiality Advisory Group (CAG) on behalf of the Secretary of State for Health. </w:t>
            </w:r>
          </w:p>
          <w:p w14:paraId="182E7D87" w14:textId="77777777" w:rsidR="0083497C" w:rsidRPr="005A555F" w:rsidRDefault="0083497C" w:rsidP="00EA6D6D">
            <w:pPr>
              <w:widowControl w:val="0"/>
              <w:spacing w:after="0"/>
              <w:rPr>
                <w:rFonts w:cstheme="minorHAnsi"/>
                <w:color w:val="000000"/>
                <w:kern w:val="28"/>
                <w:lang w:eastAsia="en-GB"/>
                <w14:cntxtAlts/>
              </w:rPr>
            </w:pPr>
          </w:p>
        </w:tc>
      </w:tr>
      <w:tr w:rsidR="0083497C" w:rsidRPr="005A555F" w14:paraId="765AD9D6" w14:textId="77777777" w:rsidTr="003A53EE">
        <w:trPr>
          <w:trHeight w:val="2291"/>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F4C6D0" w14:textId="77777777" w:rsidR="0083497C" w:rsidRPr="005A555F" w:rsidRDefault="0083497C" w:rsidP="00EA6D6D">
            <w:pPr>
              <w:widowControl w:val="0"/>
              <w:spacing w:after="0"/>
              <w:jc w:val="center"/>
              <w:rPr>
                <w:rFonts w:cstheme="minorHAnsi"/>
                <w:color w:val="000000"/>
                <w:kern w:val="28"/>
                <w:lang w:eastAsia="en-GB"/>
                <w14:cntxtAlts/>
              </w:rPr>
            </w:pPr>
            <w:r w:rsidRPr="005A555F">
              <w:rPr>
                <w:rFonts w:cstheme="minorHAnsi"/>
                <w:color w:val="000000"/>
                <w:kern w:val="28"/>
                <w:lang w:eastAsia="en-GB"/>
                <w14:cntxtAlts/>
              </w:rPr>
              <w:t>3.</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57BFC3F" w14:textId="77777777" w:rsidR="0083497C" w:rsidRDefault="0083497C" w:rsidP="00EA6D6D">
            <w:pPr>
              <w:widowControl w:val="0"/>
              <w:spacing w:after="0"/>
              <w:rPr>
                <w:rFonts w:cstheme="minorHAnsi"/>
                <w:color w:val="000000"/>
                <w:kern w:val="28"/>
                <w:lang w:eastAsia="en-GB"/>
                <w14:cntxtAlts/>
              </w:rPr>
            </w:pPr>
            <w:r w:rsidRPr="005A555F">
              <w:rPr>
                <w:rFonts w:cstheme="minorHAnsi"/>
                <w:color w:val="000000"/>
                <w:kern w:val="28"/>
                <w:lang w:eastAsia="en-GB"/>
                <w14:cntxtAlts/>
              </w:rPr>
              <w:t>Does the proposal involve any data concerning vulnerable individuals who may be unable to easily consent or oppose the processing, or exercise their rights?</w:t>
            </w:r>
          </w:p>
          <w:p w14:paraId="66F33E8E" w14:textId="77777777" w:rsidR="00D13CE4" w:rsidRDefault="00D13CE4" w:rsidP="00EA6D6D">
            <w:pPr>
              <w:widowControl w:val="0"/>
              <w:spacing w:after="0"/>
              <w:rPr>
                <w:rFonts w:cstheme="minorHAnsi"/>
                <w:i/>
                <w:iCs/>
                <w:color w:val="000000"/>
                <w:kern w:val="28"/>
                <w:lang w:eastAsia="en-GB"/>
                <w14:cntxtAlts/>
              </w:rPr>
            </w:pPr>
          </w:p>
          <w:p w14:paraId="182A62B7" w14:textId="15E4007B" w:rsidR="0083497C" w:rsidRPr="00D13CE4" w:rsidRDefault="0083497C" w:rsidP="00EA6D6D">
            <w:pPr>
              <w:widowControl w:val="0"/>
              <w:spacing w:after="0"/>
              <w:rPr>
                <w:rFonts w:cstheme="minorHAnsi"/>
                <w:i/>
                <w:iCs/>
                <w:color w:val="000000"/>
                <w:kern w:val="28"/>
                <w:lang w:eastAsia="en-GB"/>
                <w14:cntxtAlts/>
              </w:rPr>
            </w:pPr>
            <w:r w:rsidRPr="00D13CE4">
              <w:rPr>
                <w:rFonts w:cstheme="minorHAnsi"/>
                <w:i/>
                <w:iCs/>
                <w:color w:val="000000"/>
                <w:kern w:val="28"/>
                <w:lang w:eastAsia="en-GB"/>
                <w14:cntxtAlts/>
              </w:rPr>
              <w:t xml:space="preserve">This group may include children, employees, mentally ill persons, asylum seekers, or the elderly, </w:t>
            </w:r>
            <w:r w:rsidR="00503B7A" w:rsidRPr="00D13CE4">
              <w:rPr>
                <w:rFonts w:cstheme="minorHAnsi"/>
                <w:i/>
                <w:iCs/>
                <w:color w:val="000000"/>
                <w:kern w:val="28"/>
                <w:lang w:eastAsia="en-GB"/>
                <w14:cntxtAlts/>
              </w:rPr>
              <w:t>patients,</w:t>
            </w:r>
            <w:r w:rsidRPr="00D13CE4">
              <w:rPr>
                <w:rFonts w:cstheme="minorHAnsi"/>
                <w:i/>
                <w:iCs/>
                <w:color w:val="000000"/>
                <w:kern w:val="28"/>
                <w:lang w:eastAsia="en-GB"/>
                <w14:cntxtAlts/>
              </w:rPr>
              <w:t xml:space="preserve"> and cases where there is an imbalance in the relationship between the position of the individual and the controller. </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D19D66E" w14:textId="1C54F533"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Yes</w:t>
            </w:r>
          </w:p>
        </w:tc>
        <w:tc>
          <w:tcPr>
            <w:tcW w:w="2551" w:type="dxa"/>
            <w:tcBorders>
              <w:top w:val="single" w:sz="4" w:space="0" w:color="000000"/>
              <w:left w:val="single" w:sz="4" w:space="0" w:color="000000"/>
              <w:bottom w:val="single" w:sz="4" w:space="0" w:color="000000"/>
              <w:right w:val="single" w:sz="4" w:space="0" w:color="000000"/>
            </w:tcBorders>
          </w:tcPr>
          <w:p w14:paraId="7B24FE6A" w14:textId="77777777" w:rsidR="003A53EE" w:rsidRDefault="003A53EE" w:rsidP="003A53EE">
            <w:pPr>
              <w:pStyle w:val="Default"/>
              <w:rPr>
                <w:sz w:val="22"/>
                <w:szCs w:val="22"/>
              </w:rPr>
            </w:pPr>
            <w:r>
              <w:rPr>
                <w:sz w:val="22"/>
                <w:szCs w:val="22"/>
              </w:rPr>
              <w:t xml:space="preserve">FFFAP captures data on all eligible patients through secondary care, which will include the elderly, ethnic minorities and mentally ill patients. The National Audit of Inpatient Falls also collects data from specialist, community and mental health trusts. </w:t>
            </w:r>
          </w:p>
          <w:p w14:paraId="53441808" w14:textId="40141C3E" w:rsidR="0083497C" w:rsidRPr="005A555F" w:rsidRDefault="003A53EE" w:rsidP="003A53EE">
            <w:pPr>
              <w:widowControl w:val="0"/>
              <w:spacing w:after="0"/>
              <w:rPr>
                <w:rFonts w:cstheme="minorHAnsi"/>
                <w:color w:val="000000"/>
                <w:kern w:val="28"/>
                <w:lang w:eastAsia="en-GB"/>
                <w14:cntxtAlts/>
              </w:rPr>
            </w:pPr>
            <w:r>
              <w:t xml:space="preserve">Data will only be collected to assess the extent to which the care received meets guidelines and standards and will be fed back to hospitals and commissioners to enable them to improve care. </w:t>
            </w:r>
          </w:p>
        </w:tc>
      </w:tr>
      <w:tr w:rsidR="0083497C" w:rsidRPr="005A555F" w14:paraId="770DFC14" w14:textId="77777777" w:rsidTr="003A53EE">
        <w:trPr>
          <w:trHeight w:val="1439"/>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663D0B2" w14:textId="77777777" w:rsidR="0083497C" w:rsidRPr="005A555F" w:rsidRDefault="0083497C" w:rsidP="00EA6D6D">
            <w:pPr>
              <w:widowControl w:val="0"/>
              <w:spacing w:after="0"/>
              <w:jc w:val="center"/>
              <w:rPr>
                <w:rFonts w:cstheme="minorHAnsi"/>
                <w:color w:val="000000"/>
                <w:kern w:val="28"/>
                <w:lang w:eastAsia="en-GB"/>
                <w14:cntxtAlts/>
              </w:rPr>
            </w:pPr>
            <w:r w:rsidRPr="005A555F">
              <w:rPr>
                <w:rFonts w:cstheme="minorHAnsi"/>
                <w:color w:val="000000"/>
                <w:kern w:val="28"/>
                <w:lang w:eastAsia="en-GB"/>
                <w14:cntxtAlts/>
              </w:rPr>
              <w:t>4.</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E49EA26" w14:textId="77777777" w:rsidR="0083497C" w:rsidRPr="005A555F" w:rsidRDefault="0083497C" w:rsidP="00EA6D6D">
            <w:pPr>
              <w:shd w:val="clear" w:color="auto" w:fill="FFFFFF"/>
              <w:spacing w:after="0"/>
              <w:rPr>
                <w:rFonts w:cstheme="minorHAnsi"/>
                <w:color w:val="000000"/>
                <w:kern w:val="28"/>
                <w:lang w:eastAsia="en-GB"/>
                <w14:cntxtAlts/>
              </w:rPr>
            </w:pPr>
            <w:r w:rsidRPr="005A555F">
              <w:rPr>
                <w:rFonts w:cstheme="minorHAnsi"/>
                <w:color w:val="000000"/>
                <w:kern w:val="28"/>
                <w:lang w:eastAsia="en-GB"/>
                <w14:cntxtAlts/>
              </w:rPr>
              <w:t>Does your project involve any innovative use or applying new technological or organisational solutions?</w:t>
            </w:r>
            <w:r w:rsidRPr="005A555F">
              <w:rPr>
                <w:rFonts w:eastAsia="Times New Roman" w:cstheme="minorHAnsi"/>
                <w:color w:val="000000"/>
                <w:lang w:eastAsia="en-GB"/>
              </w:rPr>
              <w:t xml:space="preserve"> This could include biometric or genetic data, the tracking of individuals’ location or behaviour?</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A87119" w14:textId="7403263B"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No</w:t>
            </w:r>
          </w:p>
        </w:tc>
        <w:tc>
          <w:tcPr>
            <w:tcW w:w="2551" w:type="dxa"/>
            <w:tcBorders>
              <w:top w:val="single" w:sz="4" w:space="0" w:color="000000"/>
              <w:left w:val="single" w:sz="4" w:space="0" w:color="000000"/>
              <w:bottom w:val="single" w:sz="4" w:space="0" w:color="000000"/>
              <w:right w:val="single" w:sz="4" w:space="0" w:color="000000"/>
            </w:tcBorders>
          </w:tcPr>
          <w:p w14:paraId="0D0795E4" w14:textId="77777777" w:rsidR="0083497C" w:rsidRPr="005A555F" w:rsidRDefault="0083497C" w:rsidP="00EA6D6D">
            <w:pPr>
              <w:widowControl w:val="0"/>
              <w:spacing w:after="0"/>
              <w:rPr>
                <w:rFonts w:cstheme="minorHAnsi"/>
                <w:color w:val="000000"/>
                <w:kern w:val="28"/>
                <w:lang w:eastAsia="en-GB"/>
                <w14:cntxtAlts/>
              </w:rPr>
            </w:pPr>
          </w:p>
        </w:tc>
      </w:tr>
      <w:tr w:rsidR="0083497C" w:rsidRPr="005A555F" w14:paraId="7A381554" w14:textId="77777777" w:rsidTr="003A53EE">
        <w:trPr>
          <w:trHeight w:val="724"/>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E8C8A91" w14:textId="77777777" w:rsidR="0083497C" w:rsidRPr="005A555F" w:rsidRDefault="0083497C" w:rsidP="00EA6D6D">
            <w:pPr>
              <w:widowControl w:val="0"/>
              <w:spacing w:after="0"/>
              <w:jc w:val="center"/>
              <w:rPr>
                <w:rFonts w:cstheme="minorHAnsi"/>
                <w:color w:val="000000"/>
                <w:kern w:val="28"/>
                <w:lang w:eastAsia="en-GB"/>
                <w14:cntxtAlts/>
              </w:rPr>
            </w:pPr>
            <w:r w:rsidRPr="005A555F">
              <w:rPr>
                <w:rFonts w:cstheme="minorHAnsi"/>
                <w:color w:val="000000"/>
                <w:kern w:val="28"/>
                <w:lang w:eastAsia="en-GB"/>
                <w14:cntxtAlts/>
              </w:rPr>
              <w:t>5.</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ACCDE5" w14:textId="77777777" w:rsidR="0083497C" w:rsidRPr="005A555F" w:rsidRDefault="0083497C" w:rsidP="00EA6D6D">
            <w:pPr>
              <w:shd w:val="clear" w:color="auto" w:fill="FFFFFF"/>
              <w:spacing w:after="0"/>
              <w:rPr>
                <w:rFonts w:cstheme="minorHAnsi"/>
                <w:color w:val="000000"/>
                <w:kern w:val="28"/>
                <w:lang w:eastAsia="en-GB"/>
                <w14:cntxtAlts/>
              </w:rPr>
            </w:pPr>
            <w:r w:rsidRPr="005A555F">
              <w:rPr>
                <w:rFonts w:cstheme="minorHAnsi"/>
                <w:color w:val="000000"/>
                <w:kern w:val="28"/>
                <w:lang w:eastAsia="en-GB"/>
                <w14:cntxtAlts/>
              </w:rPr>
              <w:t xml:space="preserve">Does your project </w:t>
            </w:r>
            <w:r w:rsidRPr="005A555F">
              <w:rPr>
                <w:rFonts w:eastAsia="Times New Roman" w:cstheme="minorHAnsi"/>
                <w:color w:val="000000"/>
                <w:lang w:eastAsia="en-GB"/>
              </w:rPr>
              <w:t>match data or combine datasets from different sources?</w:t>
            </w:r>
            <w:r w:rsidRPr="005A555F">
              <w:rPr>
                <w:rFonts w:cstheme="minorHAnsi"/>
                <w:color w:val="000000"/>
                <w:kern w:val="28"/>
                <w:lang w:eastAsia="en-GB"/>
                <w14:cntxtAlt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638F5A" w14:textId="58487F5D"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Yes</w:t>
            </w:r>
          </w:p>
        </w:tc>
        <w:tc>
          <w:tcPr>
            <w:tcW w:w="2551" w:type="dxa"/>
            <w:tcBorders>
              <w:top w:val="single" w:sz="4" w:space="0" w:color="000000"/>
              <w:left w:val="single" w:sz="4" w:space="0" w:color="000000"/>
              <w:bottom w:val="single" w:sz="4" w:space="0" w:color="000000"/>
              <w:right w:val="single" w:sz="4" w:space="0" w:color="000000"/>
            </w:tcBorders>
          </w:tcPr>
          <w:p w14:paraId="5A066EE8" w14:textId="3A6E1B5A" w:rsidR="003A53EE" w:rsidRDefault="003A53EE" w:rsidP="003A53EE">
            <w:pPr>
              <w:pStyle w:val="Default"/>
            </w:pPr>
            <w:r>
              <w:rPr>
                <w:sz w:val="22"/>
                <w:szCs w:val="22"/>
              </w:rPr>
              <w:t xml:space="preserve">Patient identifiers are used to link with HES (for admission and readmission data), Civil Registration Data </w:t>
            </w:r>
            <w:r>
              <w:rPr>
                <w:sz w:val="22"/>
                <w:szCs w:val="22"/>
              </w:rPr>
              <w:lastRenderedPageBreak/>
              <w:t xml:space="preserve">(for mortality data via NHS England). </w:t>
            </w:r>
          </w:p>
          <w:p w14:paraId="267F3C46" w14:textId="77777777" w:rsidR="0083497C" w:rsidRPr="005A555F" w:rsidRDefault="0083497C" w:rsidP="00EA6D6D">
            <w:pPr>
              <w:widowControl w:val="0"/>
              <w:spacing w:after="0"/>
              <w:rPr>
                <w:rFonts w:cstheme="minorHAnsi"/>
                <w:color w:val="000000"/>
                <w:kern w:val="28"/>
                <w:lang w:eastAsia="en-GB"/>
                <w14:cntxtAlts/>
              </w:rPr>
            </w:pPr>
          </w:p>
        </w:tc>
      </w:tr>
      <w:tr w:rsidR="0083497C" w:rsidRPr="005A555F" w14:paraId="20D4AB5D" w14:textId="77777777" w:rsidTr="003A53EE">
        <w:trPr>
          <w:trHeight w:val="1011"/>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49737CB" w14:textId="77777777" w:rsidR="0083497C" w:rsidRPr="005A555F" w:rsidRDefault="0083497C" w:rsidP="00EA6D6D">
            <w:pPr>
              <w:widowControl w:val="0"/>
              <w:spacing w:after="0"/>
              <w:jc w:val="center"/>
              <w:rPr>
                <w:rFonts w:cstheme="minorHAnsi"/>
                <w:color w:val="000000"/>
                <w:kern w:val="28"/>
                <w:lang w:eastAsia="en-GB"/>
                <w14:cntxtAlts/>
              </w:rPr>
            </w:pPr>
            <w:r w:rsidRPr="005A555F">
              <w:rPr>
                <w:rFonts w:cstheme="minorHAnsi"/>
                <w:color w:val="000000"/>
                <w:kern w:val="28"/>
                <w:lang w:eastAsia="en-GB"/>
                <w14:cntxtAlts/>
              </w:rPr>
              <w:lastRenderedPageBreak/>
              <w:t>6.</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8443F63" w14:textId="77777777" w:rsidR="0083497C" w:rsidRPr="005A555F" w:rsidRDefault="0083497C" w:rsidP="00EA6D6D">
            <w:pPr>
              <w:shd w:val="clear" w:color="auto" w:fill="FFFFFF"/>
              <w:spacing w:after="0"/>
              <w:rPr>
                <w:rFonts w:eastAsia="Times New Roman" w:cstheme="minorHAnsi"/>
                <w:color w:val="000000"/>
                <w:lang w:eastAsia="en-GB"/>
              </w:rPr>
            </w:pPr>
            <w:r w:rsidRPr="005A555F">
              <w:rPr>
                <w:rFonts w:cstheme="minorHAnsi"/>
                <w:color w:val="000000"/>
                <w:kern w:val="28"/>
                <w:lang w:eastAsia="en-GB"/>
                <w14:cntxtAlts/>
              </w:rPr>
              <w:t xml:space="preserve">Does your project </w:t>
            </w:r>
            <w:r w:rsidRPr="005A555F">
              <w:rPr>
                <w:rFonts w:eastAsia="Times New Roman" w:cstheme="minorHAnsi"/>
                <w:color w:val="000000"/>
                <w:lang w:eastAsia="en-GB"/>
              </w:rPr>
              <w:t>collect personal data from a source other than the individual without providing them with a privacy notice (‘invisible processing’)?</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D408E3B" w14:textId="2D5CD8FC"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No</w:t>
            </w:r>
          </w:p>
        </w:tc>
        <w:tc>
          <w:tcPr>
            <w:tcW w:w="2551" w:type="dxa"/>
            <w:tcBorders>
              <w:top w:val="single" w:sz="4" w:space="0" w:color="000000"/>
              <w:left w:val="single" w:sz="4" w:space="0" w:color="000000"/>
              <w:bottom w:val="single" w:sz="4" w:space="0" w:color="000000"/>
              <w:right w:val="single" w:sz="4" w:space="0" w:color="000000"/>
            </w:tcBorders>
          </w:tcPr>
          <w:p w14:paraId="4B531EF7" w14:textId="77777777" w:rsidR="003A53EE" w:rsidRDefault="003A53EE" w:rsidP="003A53EE">
            <w:pPr>
              <w:pStyle w:val="Default"/>
              <w:rPr>
                <w:sz w:val="22"/>
                <w:szCs w:val="22"/>
              </w:rPr>
            </w:pPr>
            <w:r>
              <w:rPr>
                <w:sz w:val="22"/>
                <w:szCs w:val="22"/>
              </w:rPr>
              <w:t xml:space="preserve">Information is gathered from hospitals. </w:t>
            </w:r>
          </w:p>
          <w:p w14:paraId="309D6266" w14:textId="37E38D8B" w:rsidR="0083497C" w:rsidRPr="005A555F" w:rsidRDefault="003A53EE" w:rsidP="003A53EE">
            <w:pPr>
              <w:widowControl w:val="0"/>
              <w:spacing w:after="0"/>
              <w:rPr>
                <w:rFonts w:cstheme="minorHAnsi"/>
                <w:color w:val="000000"/>
                <w:kern w:val="28"/>
                <w:lang w:eastAsia="en-GB"/>
                <w14:cntxtAlts/>
              </w:rPr>
            </w:pPr>
            <w:r>
              <w:t>Patient information and fair processing information provide details on how and why data is used and what measures are taken to ensure its security. We also have national data opt out information for projects depending on whether the project is exempt from opt out or not.</w:t>
            </w:r>
          </w:p>
        </w:tc>
      </w:tr>
      <w:tr w:rsidR="0083497C" w:rsidRPr="005A555F" w14:paraId="5833D8E6" w14:textId="77777777" w:rsidTr="003A53EE">
        <w:trPr>
          <w:trHeight w:val="716"/>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9BECD21" w14:textId="77777777" w:rsidR="0083497C" w:rsidRPr="005A555F" w:rsidRDefault="0083497C" w:rsidP="00EA6D6D">
            <w:pPr>
              <w:widowControl w:val="0"/>
              <w:spacing w:after="0"/>
              <w:jc w:val="center"/>
              <w:rPr>
                <w:rFonts w:cstheme="minorHAnsi"/>
                <w:color w:val="000000"/>
                <w:kern w:val="28"/>
                <w:lang w:eastAsia="en-GB"/>
                <w14:cntxtAlts/>
              </w:rPr>
            </w:pPr>
            <w:r w:rsidRPr="005A555F">
              <w:rPr>
                <w:rFonts w:cstheme="minorHAnsi"/>
                <w:color w:val="000000"/>
                <w:kern w:val="28"/>
                <w:lang w:eastAsia="en-GB"/>
                <w14:cntxtAlts/>
              </w:rPr>
              <w:t>7.</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7D02342" w14:textId="77777777" w:rsidR="0083497C" w:rsidRPr="005A555F" w:rsidRDefault="0083497C" w:rsidP="00EA6D6D">
            <w:pPr>
              <w:shd w:val="clear" w:color="auto" w:fill="FFFFFF"/>
              <w:spacing w:after="0"/>
              <w:rPr>
                <w:rFonts w:eastAsia="Times New Roman" w:cstheme="minorHAnsi"/>
                <w:color w:val="000000"/>
                <w:lang w:eastAsia="en-GB"/>
              </w:rPr>
            </w:pPr>
            <w:r w:rsidRPr="005A555F">
              <w:rPr>
                <w:rFonts w:cstheme="minorHAnsi"/>
                <w:color w:val="000000"/>
                <w:kern w:val="28"/>
                <w:lang w:eastAsia="en-GB"/>
                <w14:cntxtAlts/>
              </w:rPr>
              <w:t>Does your project process</w:t>
            </w:r>
            <w:r w:rsidRPr="005A555F">
              <w:rPr>
                <w:rFonts w:eastAsia="Times New Roman" w:cstheme="minorHAnsi"/>
                <w:color w:val="000000"/>
                <w:lang w:eastAsia="en-GB"/>
              </w:rPr>
              <w:t xml:space="preserve"> data that might endanger the individual’s physical health or safety in the event of a security breach?</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6E584A1" w14:textId="06B964C7"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No</w:t>
            </w:r>
          </w:p>
        </w:tc>
        <w:tc>
          <w:tcPr>
            <w:tcW w:w="2551" w:type="dxa"/>
            <w:tcBorders>
              <w:top w:val="single" w:sz="4" w:space="0" w:color="000000"/>
              <w:left w:val="single" w:sz="4" w:space="0" w:color="000000"/>
              <w:bottom w:val="single" w:sz="4" w:space="0" w:color="000000"/>
              <w:right w:val="single" w:sz="4" w:space="0" w:color="000000"/>
            </w:tcBorders>
          </w:tcPr>
          <w:p w14:paraId="7E1DCC4E" w14:textId="77777777" w:rsidR="0083497C" w:rsidRPr="005A555F" w:rsidRDefault="0083497C" w:rsidP="00EA6D6D">
            <w:pPr>
              <w:widowControl w:val="0"/>
              <w:spacing w:after="0"/>
              <w:rPr>
                <w:rFonts w:cstheme="minorHAnsi"/>
                <w:color w:val="000000"/>
                <w:kern w:val="28"/>
                <w:lang w:eastAsia="en-GB"/>
                <w14:cntxtAlts/>
              </w:rPr>
            </w:pPr>
          </w:p>
        </w:tc>
      </w:tr>
      <w:tr w:rsidR="0083497C" w:rsidRPr="005A555F" w14:paraId="493AC853" w14:textId="77777777" w:rsidTr="003A53EE">
        <w:trPr>
          <w:trHeight w:val="1721"/>
        </w:trPr>
        <w:tc>
          <w:tcPr>
            <w:tcW w:w="5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14E677" w14:textId="77777777" w:rsidR="0083497C" w:rsidRPr="005A555F" w:rsidRDefault="0083497C" w:rsidP="00EA6D6D">
            <w:pPr>
              <w:widowControl w:val="0"/>
              <w:spacing w:after="0"/>
              <w:jc w:val="center"/>
              <w:rPr>
                <w:rFonts w:cstheme="minorHAnsi"/>
                <w:color w:val="000000"/>
                <w:kern w:val="28"/>
                <w:lang w:eastAsia="en-GB"/>
                <w14:cntxtAlts/>
              </w:rPr>
            </w:pPr>
            <w:r w:rsidRPr="005A555F">
              <w:rPr>
                <w:rFonts w:cstheme="minorHAnsi"/>
                <w:color w:val="000000"/>
                <w:kern w:val="28"/>
                <w:lang w:eastAsia="en-GB"/>
                <w14:cntxtAlts/>
              </w:rPr>
              <w:t>8.</w:t>
            </w:r>
          </w:p>
        </w:tc>
        <w:tc>
          <w:tcPr>
            <w:tcW w:w="56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4DA4730" w14:textId="77777777" w:rsidR="0083497C" w:rsidRPr="005A555F" w:rsidRDefault="0083497C" w:rsidP="00EA6D6D">
            <w:pPr>
              <w:shd w:val="clear" w:color="auto" w:fill="FFFFFF"/>
              <w:spacing w:after="0"/>
              <w:rPr>
                <w:rFonts w:cstheme="minorHAnsi"/>
                <w:color w:val="000000"/>
                <w:kern w:val="28"/>
                <w:lang w:eastAsia="en-GB"/>
                <w14:cntxtAlts/>
              </w:rPr>
            </w:pPr>
            <w:r w:rsidRPr="005A555F">
              <w:rPr>
                <w:rFonts w:cstheme="minorHAnsi"/>
                <w:color w:val="000000"/>
                <w:kern w:val="28"/>
                <w:lang w:eastAsia="en-GB"/>
                <w14:cntxtAlts/>
              </w:rPr>
              <w:t>Is this a new project? Or have the requirements for your project changed since its initiation? Are you sharing new information or linking to new datasets that were not part of the original project specification. Have you added any new audit streams to your project?</w:t>
            </w:r>
          </w:p>
        </w:tc>
        <w:tc>
          <w:tcPr>
            <w:tcW w:w="9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4E9BBC1" w14:textId="6D256710" w:rsidR="0083497C" w:rsidRPr="005A555F" w:rsidRDefault="003A53EE" w:rsidP="00EA6D6D">
            <w:pPr>
              <w:widowControl w:val="0"/>
              <w:spacing w:after="0"/>
              <w:rPr>
                <w:rFonts w:cstheme="minorHAnsi"/>
                <w:color w:val="000000"/>
                <w:kern w:val="28"/>
                <w:lang w:eastAsia="en-GB"/>
                <w14:cntxtAlts/>
              </w:rPr>
            </w:pPr>
            <w:r>
              <w:rPr>
                <w:rFonts w:cstheme="minorHAnsi"/>
                <w:color w:val="000000"/>
                <w:kern w:val="28"/>
                <w:lang w:eastAsia="en-GB"/>
                <w14:cntxtAlts/>
              </w:rPr>
              <w:t>No</w:t>
            </w:r>
          </w:p>
        </w:tc>
        <w:tc>
          <w:tcPr>
            <w:tcW w:w="2551" w:type="dxa"/>
            <w:tcBorders>
              <w:top w:val="single" w:sz="4" w:space="0" w:color="000000"/>
              <w:left w:val="single" w:sz="4" w:space="0" w:color="000000"/>
              <w:bottom w:val="single" w:sz="4" w:space="0" w:color="000000"/>
              <w:right w:val="single" w:sz="4" w:space="0" w:color="000000"/>
            </w:tcBorders>
          </w:tcPr>
          <w:p w14:paraId="78BDB017" w14:textId="77777777" w:rsidR="003A53EE" w:rsidRDefault="003A53EE" w:rsidP="003A53EE">
            <w:pPr>
              <w:pStyle w:val="Default"/>
              <w:rPr>
                <w:sz w:val="22"/>
                <w:szCs w:val="22"/>
              </w:rPr>
            </w:pPr>
            <w:r>
              <w:rPr>
                <w:sz w:val="22"/>
                <w:szCs w:val="22"/>
              </w:rPr>
              <w:t xml:space="preserve">FFFAP has been managed by the Royal College of Physicians (RCP) since 2013 and components of the National Hip Fracture Database have been running since 2007. </w:t>
            </w:r>
          </w:p>
          <w:p w14:paraId="05D4A140" w14:textId="06407839" w:rsidR="0083497C" w:rsidRPr="005A555F" w:rsidRDefault="003A53EE" w:rsidP="003A53EE">
            <w:pPr>
              <w:widowControl w:val="0"/>
              <w:spacing w:after="0"/>
              <w:rPr>
                <w:rFonts w:cstheme="minorHAnsi"/>
                <w:color w:val="000000"/>
                <w:kern w:val="28"/>
                <w:lang w:eastAsia="en-GB"/>
                <w14:cntxtAlts/>
              </w:rPr>
            </w:pPr>
            <w:r>
              <w:t xml:space="preserve">The programme has been successful in securing a new contract starting July 2023 for an initial period of 3 years. All three audits (National Hip Fracture Database; National Audit of Inpatient Falls and Fracture Liaison Service Database) are continuous. </w:t>
            </w:r>
          </w:p>
        </w:tc>
      </w:tr>
    </w:tbl>
    <w:p w14:paraId="097C870E" w14:textId="77777777" w:rsidR="0083497C" w:rsidRDefault="0083497C" w:rsidP="00EA6D6D">
      <w:pPr>
        <w:spacing w:after="0"/>
      </w:pPr>
      <w:r>
        <w:br w:type="page"/>
      </w:r>
    </w:p>
    <w:p w14:paraId="1C067829" w14:textId="77777777" w:rsidR="0083497C" w:rsidRDefault="0083497C" w:rsidP="00EA6D6D">
      <w:pPr>
        <w:spacing w:after="0"/>
        <w:sectPr w:rsidR="0083497C" w:rsidSect="003A53E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851" w:left="1080" w:header="624" w:footer="454" w:gutter="0"/>
          <w:cols w:space="708"/>
          <w:docGrid w:linePitch="360"/>
        </w:sectPr>
      </w:pPr>
    </w:p>
    <w:tbl>
      <w:tblPr>
        <w:tblStyle w:val="TableGrid"/>
        <w:tblpPr w:leftFromText="180" w:rightFromText="180" w:vertAnchor="text" w:horzAnchor="margin" w:tblpY="522"/>
        <w:tblW w:w="0" w:type="auto"/>
        <w:tblLook w:val="04A0" w:firstRow="1" w:lastRow="0" w:firstColumn="1" w:lastColumn="0" w:noHBand="0" w:noVBand="1"/>
      </w:tblPr>
      <w:tblGrid>
        <w:gridCol w:w="9736"/>
      </w:tblGrid>
      <w:tr w:rsidR="0083497C" w:rsidRPr="005A555F" w14:paraId="05A48C56" w14:textId="77777777" w:rsidTr="000473EE">
        <w:tc>
          <w:tcPr>
            <w:tcW w:w="9776" w:type="dxa"/>
          </w:tcPr>
          <w:p w14:paraId="0B6A3CA0" w14:textId="77777777" w:rsidR="0083497C" w:rsidRPr="005A555F" w:rsidRDefault="0083497C" w:rsidP="00EA6D6D">
            <w:pPr>
              <w:pStyle w:val="Heading1"/>
              <w:spacing w:before="0"/>
              <w:rPr>
                <w:rFonts w:asciiTheme="minorHAnsi" w:hAnsiTheme="minorHAnsi" w:cstheme="minorHAnsi"/>
                <w:b w:val="0"/>
                <w:sz w:val="24"/>
                <w:szCs w:val="24"/>
              </w:rPr>
            </w:pPr>
            <w:r w:rsidRPr="00511A0A">
              <w:rPr>
                <w:rFonts w:asciiTheme="minorHAnsi" w:hAnsiTheme="minorHAnsi" w:cstheme="minorHAnsi"/>
                <w:color w:val="002060"/>
                <w:sz w:val="26"/>
                <w:szCs w:val="26"/>
              </w:rPr>
              <w:lastRenderedPageBreak/>
              <w:t>Stage 1. Identify the need for a DPIA</w:t>
            </w:r>
          </w:p>
        </w:tc>
      </w:tr>
      <w:tr w:rsidR="0083497C" w:rsidRPr="005A555F" w14:paraId="1E682175" w14:textId="77777777" w:rsidTr="000473EE">
        <w:tc>
          <w:tcPr>
            <w:tcW w:w="9776" w:type="dxa"/>
          </w:tcPr>
          <w:p w14:paraId="14A87A4A" w14:textId="58302984" w:rsidR="0083497C" w:rsidRPr="005A555F" w:rsidRDefault="0083497C" w:rsidP="00EA6D6D">
            <w:pPr>
              <w:spacing w:after="0"/>
              <w:rPr>
                <w:rFonts w:cstheme="minorHAnsi"/>
                <w:i/>
              </w:rPr>
            </w:pPr>
            <w:r w:rsidRPr="005A555F">
              <w:rPr>
                <w:rFonts w:cstheme="minorHAnsi"/>
                <w:i/>
              </w:rPr>
              <w:t xml:space="preserve">Set out the outcomes and reasons identified in your screening assessment, or as may be expected by HQIP (see the list of circumstances in </w:t>
            </w:r>
            <w:r w:rsidRPr="005A555F">
              <w:rPr>
                <w:rFonts w:cstheme="minorHAnsi"/>
                <w:b/>
                <w:bCs/>
                <w:i/>
              </w:rPr>
              <w:t xml:space="preserve">DPIA Completion and </w:t>
            </w:r>
            <w:r>
              <w:rPr>
                <w:rFonts w:cstheme="minorHAnsi"/>
                <w:b/>
                <w:bCs/>
                <w:i/>
              </w:rPr>
              <w:t>r</w:t>
            </w:r>
            <w:r w:rsidRPr="005A555F">
              <w:rPr>
                <w:rFonts w:cstheme="minorHAnsi"/>
                <w:b/>
                <w:bCs/>
                <w:i/>
              </w:rPr>
              <w:t xml:space="preserve">eview </w:t>
            </w:r>
            <w:r>
              <w:rPr>
                <w:rFonts w:cstheme="minorHAnsi"/>
                <w:b/>
                <w:bCs/>
                <w:i/>
              </w:rPr>
              <w:t>p</w:t>
            </w:r>
            <w:r w:rsidRPr="005A555F">
              <w:rPr>
                <w:rFonts w:cstheme="minorHAnsi"/>
                <w:b/>
                <w:bCs/>
                <w:i/>
              </w:rPr>
              <w:t>rocess</w:t>
            </w:r>
            <w:r w:rsidRPr="005A555F">
              <w:rPr>
                <w:rFonts w:cstheme="minorHAnsi"/>
                <w:i/>
              </w:rPr>
              <w:t xml:space="preserve"> above) here to explain why you have concluded a DPIA is necessary </w:t>
            </w:r>
          </w:p>
        </w:tc>
      </w:tr>
      <w:tr w:rsidR="0083497C" w:rsidRPr="0048561B" w14:paraId="56438BD0" w14:textId="77777777" w:rsidTr="00FD2B74">
        <w:trPr>
          <w:trHeight w:val="1376"/>
        </w:trPr>
        <w:tc>
          <w:tcPr>
            <w:tcW w:w="9776" w:type="dxa"/>
          </w:tcPr>
          <w:p w14:paraId="1BD83E4D" w14:textId="77777777" w:rsidR="0083497C" w:rsidRPr="0048561B" w:rsidRDefault="0083497C" w:rsidP="00EA6D6D">
            <w:pPr>
              <w:spacing w:after="0"/>
              <w:rPr>
                <w:rFonts w:cstheme="minorHAnsi"/>
                <w:iCs/>
              </w:rPr>
            </w:pPr>
            <w:r w:rsidRPr="0048561B">
              <w:rPr>
                <w:rFonts w:cstheme="minorHAnsi"/>
                <w:iCs/>
              </w:rPr>
              <w:t>Screening assessment outcome:</w:t>
            </w:r>
          </w:p>
          <w:p w14:paraId="41147372" w14:textId="1801B7C3" w:rsidR="00D172A0" w:rsidRDefault="00D172A0" w:rsidP="00EA6D6D">
            <w:pPr>
              <w:spacing w:after="0"/>
              <w:rPr>
                <w:rFonts w:cstheme="minorHAnsi"/>
                <w:iCs/>
              </w:rPr>
            </w:pPr>
            <w:r>
              <w:rPr>
                <w:rFonts w:cstheme="minorHAnsi"/>
                <w:iCs/>
              </w:rPr>
              <w:t>DPIA required as three screening questions answers are ‘yes’.</w:t>
            </w:r>
          </w:p>
          <w:p w14:paraId="159B7CF5" w14:textId="77777777" w:rsidR="00D172A0" w:rsidRPr="0048561B" w:rsidRDefault="00D172A0" w:rsidP="00EA6D6D">
            <w:pPr>
              <w:spacing w:after="0"/>
              <w:rPr>
                <w:rFonts w:cstheme="minorHAnsi"/>
                <w:iCs/>
              </w:rPr>
            </w:pPr>
          </w:p>
          <w:p w14:paraId="3BD3AFD8" w14:textId="77777777" w:rsidR="00D172A0" w:rsidRDefault="0083497C" w:rsidP="00D172A0">
            <w:pPr>
              <w:spacing w:after="0"/>
              <w:rPr>
                <w:rFonts w:cstheme="minorHAnsi"/>
                <w:iCs/>
              </w:rPr>
            </w:pPr>
            <w:r w:rsidRPr="0048561B">
              <w:rPr>
                <w:rFonts w:cstheme="minorHAnsi"/>
                <w:iCs/>
              </w:rPr>
              <w:t>Reason for completing the DPIA:</w:t>
            </w:r>
            <w:r w:rsidR="00D172A0">
              <w:rPr>
                <w:rFonts w:cstheme="minorHAnsi"/>
                <w:iCs/>
              </w:rPr>
              <w:t xml:space="preserve"> </w:t>
            </w:r>
          </w:p>
          <w:p w14:paraId="0ECEA5E0" w14:textId="1505C836" w:rsidR="00D172A0" w:rsidRDefault="00D172A0" w:rsidP="00D172A0">
            <w:pPr>
              <w:spacing w:after="0"/>
              <w:rPr>
                <w:rFonts w:cstheme="minorHAnsi"/>
                <w:iCs/>
              </w:rPr>
            </w:pPr>
            <w:r>
              <w:rPr>
                <w:rFonts w:cstheme="minorHAnsi"/>
                <w:iCs/>
              </w:rPr>
              <w:t>Updating DPIA to the new form as part of the annual review of the DPIA, to ensure:</w:t>
            </w:r>
          </w:p>
          <w:p w14:paraId="28BE49DC" w14:textId="77777777" w:rsidR="00D172A0" w:rsidRPr="005A555F" w:rsidRDefault="00D172A0" w:rsidP="00D172A0">
            <w:pPr>
              <w:pStyle w:val="ListParagraph"/>
              <w:numPr>
                <w:ilvl w:val="0"/>
                <w:numId w:val="1"/>
              </w:numPr>
              <w:spacing w:after="0"/>
              <w:textboxTightWrap w:val="lastLineOnly"/>
              <w:rPr>
                <w:rFonts w:cstheme="minorHAnsi"/>
              </w:rPr>
            </w:pPr>
            <w:r w:rsidRPr="005A555F">
              <w:rPr>
                <w:rFonts w:cstheme="minorHAnsi"/>
              </w:rPr>
              <w:t>Risks identified are still relevant</w:t>
            </w:r>
          </w:p>
          <w:p w14:paraId="27243B57" w14:textId="77777777" w:rsidR="00D172A0" w:rsidRDefault="00D172A0" w:rsidP="00D172A0">
            <w:pPr>
              <w:pStyle w:val="ListParagraph"/>
              <w:numPr>
                <w:ilvl w:val="0"/>
                <w:numId w:val="1"/>
              </w:numPr>
              <w:spacing w:after="0"/>
              <w:textboxTightWrap w:val="lastLineOnly"/>
              <w:rPr>
                <w:rFonts w:cstheme="minorHAnsi"/>
              </w:rPr>
            </w:pPr>
            <w:r w:rsidRPr="005A555F">
              <w:rPr>
                <w:rFonts w:cstheme="minorHAnsi"/>
              </w:rPr>
              <w:t>Actions recommended to mitigate the risks have been implemented and mitigating actions are successful</w:t>
            </w:r>
          </w:p>
          <w:p w14:paraId="72F5AEE5" w14:textId="340537D9" w:rsidR="0083497C" w:rsidRPr="00FD2B74" w:rsidRDefault="0083497C" w:rsidP="00EA6D6D">
            <w:pPr>
              <w:spacing w:after="0"/>
              <w:rPr>
                <w:rFonts w:cstheme="minorHAnsi"/>
                <w:iCs/>
              </w:rPr>
            </w:pPr>
          </w:p>
        </w:tc>
      </w:tr>
    </w:tbl>
    <w:p w14:paraId="7B82B121" w14:textId="77777777" w:rsidR="0083497C" w:rsidRDefault="0083497C" w:rsidP="00EA6D6D">
      <w:pPr>
        <w:spacing w:after="0"/>
        <w:sectPr w:rsidR="0083497C" w:rsidSect="0083497C">
          <w:type w:val="continuous"/>
          <w:pgSz w:w="11906" w:h="16838"/>
          <w:pgMar w:top="1440" w:right="1080" w:bottom="1440" w:left="1080" w:header="624" w:footer="454" w:gutter="0"/>
          <w:cols w:space="708"/>
          <w:docGrid w:linePitch="360"/>
        </w:sectPr>
      </w:pPr>
    </w:p>
    <w:p w14:paraId="1EBE9C61" w14:textId="1181E665" w:rsidR="0083497C" w:rsidRDefault="0083497C" w:rsidP="00EA6D6D">
      <w:pPr>
        <w:spacing w:after="0"/>
      </w:pPr>
    </w:p>
    <w:p w14:paraId="7CEAD8A8" w14:textId="77777777" w:rsidR="0083497C" w:rsidRDefault="0083497C" w:rsidP="00EA6D6D">
      <w:pPr>
        <w:tabs>
          <w:tab w:val="left" w:pos="1185"/>
        </w:tabs>
        <w:spacing w:after="0"/>
        <w:sectPr w:rsidR="0083497C" w:rsidSect="0083497C">
          <w:type w:val="continuous"/>
          <w:pgSz w:w="11906" w:h="16838"/>
          <w:pgMar w:top="1440" w:right="1080" w:bottom="1440" w:left="1080" w:header="624" w:footer="454" w:gutter="0"/>
          <w:cols w:space="708"/>
          <w:docGrid w:linePitch="360"/>
        </w:sectPr>
      </w:pPr>
    </w:p>
    <w:tbl>
      <w:tblPr>
        <w:tblStyle w:val="TableGrid"/>
        <w:tblpPr w:leftFromText="180" w:rightFromText="180" w:vertAnchor="text" w:horzAnchor="margin" w:tblpY="156"/>
        <w:tblW w:w="0" w:type="auto"/>
        <w:tblLook w:val="04A0" w:firstRow="1" w:lastRow="0" w:firstColumn="1" w:lastColumn="0" w:noHBand="0" w:noVBand="1"/>
      </w:tblPr>
      <w:tblGrid>
        <w:gridCol w:w="9736"/>
      </w:tblGrid>
      <w:tr w:rsidR="0083497C" w:rsidRPr="005A555F" w14:paraId="79E52361" w14:textId="77777777" w:rsidTr="0083497C">
        <w:trPr>
          <w:trHeight w:val="428"/>
        </w:trPr>
        <w:tc>
          <w:tcPr>
            <w:tcW w:w="9736" w:type="dxa"/>
          </w:tcPr>
          <w:p w14:paraId="41EB45E4" w14:textId="77777777" w:rsidR="0083497C" w:rsidRPr="005A555F" w:rsidRDefault="0083497C" w:rsidP="00EA6D6D">
            <w:pPr>
              <w:pStyle w:val="Heading1"/>
              <w:spacing w:before="0"/>
              <w:rPr>
                <w:rFonts w:asciiTheme="minorHAnsi" w:hAnsiTheme="minorHAnsi" w:cstheme="minorHAnsi"/>
                <w:i/>
              </w:rPr>
            </w:pPr>
            <w:r w:rsidRPr="00511A0A">
              <w:rPr>
                <w:rFonts w:asciiTheme="minorHAnsi" w:hAnsiTheme="minorHAnsi" w:cstheme="minorHAnsi"/>
                <w:color w:val="002060"/>
                <w:sz w:val="26"/>
                <w:szCs w:val="26"/>
              </w:rPr>
              <w:t>Stage 2. Consultation</w:t>
            </w:r>
          </w:p>
        </w:tc>
      </w:tr>
      <w:tr w:rsidR="0083497C" w:rsidRPr="005A555F" w14:paraId="076F51A8" w14:textId="77777777" w:rsidTr="0083497C">
        <w:trPr>
          <w:trHeight w:val="977"/>
        </w:trPr>
        <w:tc>
          <w:tcPr>
            <w:tcW w:w="9736" w:type="dxa"/>
          </w:tcPr>
          <w:p w14:paraId="668B2983" w14:textId="77777777" w:rsidR="0083497C" w:rsidRPr="005A555F" w:rsidRDefault="0083497C" w:rsidP="00EA6D6D">
            <w:pPr>
              <w:spacing w:after="0"/>
              <w:rPr>
                <w:rFonts w:cstheme="minorHAnsi"/>
                <w:i/>
              </w:rPr>
            </w:pPr>
            <w:r w:rsidRPr="005A555F">
              <w:rPr>
                <w:rFonts w:cstheme="minorHAnsi"/>
                <w:i/>
              </w:rPr>
              <w:t>Who are the people involved in the processing or affected by it?</w:t>
            </w:r>
          </w:p>
          <w:p w14:paraId="03C46860" w14:textId="77777777" w:rsidR="0083497C" w:rsidRPr="005A555F" w:rsidRDefault="0083497C" w:rsidP="00EA6D6D">
            <w:pPr>
              <w:pStyle w:val="ListParagraph"/>
              <w:numPr>
                <w:ilvl w:val="0"/>
                <w:numId w:val="3"/>
              </w:numPr>
              <w:spacing w:after="0"/>
              <w:rPr>
                <w:rFonts w:cstheme="minorHAnsi"/>
                <w:i/>
              </w:rPr>
            </w:pPr>
            <w:r w:rsidRPr="005A555F">
              <w:rPr>
                <w:rFonts w:cstheme="minorHAnsi"/>
                <w:i/>
              </w:rPr>
              <w:t>Individuals</w:t>
            </w:r>
          </w:p>
          <w:p w14:paraId="20E4DFED" w14:textId="77777777" w:rsidR="0083497C" w:rsidRPr="005A555F" w:rsidRDefault="0083497C" w:rsidP="00EA6D6D">
            <w:pPr>
              <w:pStyle w:val="ListParagraph"/>
              <w:numPr>
                <w:ilvl w:val="0"/>
                <w:numId w:val="3"/>
              </w:numPr>
              <w:spacing w:after="0"/>
              <w:rPr>
                <w:rFonts w:cstheme="minorHAnsi"/>
                <w:i/>
              </w:rPr>
            </w:pPr>
            <w:r w:rsidRPr="005A555F">
              <w:rPr>
                <w:rFonts w:cstheme="minorHAnsi"/>
                <w:i/>
              </w:rPr>
              <w:t>Data processors (third parties who process the data on behalf of the organisation)</w:t>
            </w:r>
          </w:p>
        </w:tc>
      </w:tr>
      <w:tr w:rsidR="0083497C" w:rsidRPr="0048561B" w14:paraId="09CC779F" w14:textId="77777777" w:rsidTr="00FD2B74">
        <w:trPr>
          <w:trHeight w:val="691"/>
        </w:trPr>
        <w:tc>
          <w:tcPr>
            <w:tcW w:w="9736" w:type="dxa"/>
          </w:tcPr>
          <w:p w14:paraId="549C433E" w14:textId="5B0195FF" w:rsidR="0083497C" w:rsidRPr="0048561B" w:rsidRDefault="00D172A0" w:rsidP="00EA6D6D">
            <w:pPr>
              <w:spacing w:after="0"/>
              <w:rPr>
                <w:rFonts w:cstheme="minorHAnsi"/>
                <w:iCs/>
              </w:rPr>
            </w:pPr>
            <w:r>
              <w:t>Sub-contractors for webtool (data processors), Sub-contractors for data analysis, patients, clinical staff, hospital administrators.</w:t>
            </w:r>
          </w:p>
        </w:tc>
      </w:tr>
      <w:tr w:rsidR="0083497C" w:rsidRPr="005A555F" w14:paraId="6C7F64C7" w14:textId="77777777" w:rsidTr="0083497C">
        <w:trPr>
          <w:trHeight w:val="1180"/>
        </w:trPr>
        <w:tc>
          <w:tcPr>
            <w:tcW w:w="9736" w:type="dxa"/>
          </w:tcPr>
          <w:p w14:paraId="0415B6ED" w14:textId="77777777" w:rsidR="0083497C" w:rsidRPr="005A555F" w:rsidRDefault="0083497C" w:rsidP="00EA6D6D">
            <w:pPr>
              <w:spacing w:after="0"/>
              <w:rPr>
                <w:rFonts w:cstheme="minorHAnsi"/>
                <w:i/>
              </w:rPr>
            </w:pPr>
            <w:r w:rsidRPr="005A555F">
              <w:rPr>
                <w:rFonts w:cstheme="minorHAnsi"/>
                <w:i/>
              </w:rPr>
              <w:t>Who will you consult? When will you consult them? How will you consult them?</w:t>
            </w:r>
          </w:p>
          <w:p w14:paraId="5017635C" w14:textId="77777777" w:rsidR="0083497C" w:rsidRPr="005A555F" w:rsidRDefault="0083497C" w:rsidP="00EA6D6D">
            <w:pPr>
              <w:pStyle w:val="ListParagraph"/>
              <w:numPr>
                <w:ilvl w:val="0"/>
                <w:numId w:val="4"/>
              </w:numPr>
              <w:spacing w:after="0"/>
              <w:rPr>
                <w:rFonts w:cstheme="minorHAnsi"/>
                <w:i/>
              </w:rPr>
            </w:pPr>
            <w:r w:rsidRPr="005A555F">
              <w:rPr>
                <w:rFonts w:cstheme="minorHAnsi"/>
                <w:i/>
              </w:rPr>
              <w:t>The organisation’s Information Governance team</w:t>
            </w:r>
          </w:p>
          <w:p w14:paraId="2C4BA248" w14:textId="77777777" w:rsidR="0083497C" w:rsidRPr="005A555F" w:rsidRDefault="0083497C" w:rsidP="00EA6D6D">
            <w:pPr>
              <w:pStyle w:val="ListParagraph"/>
              <w:numPr>
                <w:ilvl w:val="0"/>
                <w:numId w:val="4"/>
              </w:numPr>
              <w:spacing w:after="0"/>
              <w:rPr>
                <w:rFonts w:cstheme="minorHAnsi"/>
                <w:i/>
              </w:rPr>
            </w:pPr>
            <w:r w:rsidRPr="005A555F">
              <w:rPr>
                <w:rFonts w:cstheme="minorHAnsi"/>
                <w:i/>
              </w:rPr>
              <w:t xml:space="preserve">HQIP’s project manager </w:t>
            </w:r>
          </w:p>
          <w:p w14:paraId="6C9D602C" w14:textId="77777777" w:rsidR="0083497C" w:rsidRPr="005A555F" w:rsidRDefault="0083497C" w:rsidP="00EA6D6D">
            <w:pPr>
              <w:pStyle w:val="ListParagraph"/>
              <w:numPr>
                <w:ilvl w:val="0"/>
                <w:numId w:val="4"/>
              </w:numPr>
              <w:spacing w:after="0"/>
              <w:rPr>
                <w:rFonts w:cstheme="minorHAnsi"/>
                <w:i/>
              </w:rPr>
            </w:pPr>
            <w:r w:rsidRPr="005A555F">
              <w:rPr>
                <w:rFonts w:cstheme="minorHAnsi"/>
                <w:i/>
              </w:rPr>
              <w:t>HQIP’s DPO</w:t>
            </w:r>
          </w:p>
        </w:tc>
      </w:tr>
      <w:tr w:rsidR="0083497C" w:rsidRPr="0048561B" w14:paraId="2C3838F5" w14:textId="77777777" w:rsidTr="00FD2B74">
        <w:trPr>
          <w:trHeight w:val="832"/>
        </w:trPr>
        <w:tc>
          <w:tcPr>
            <w:tcW w:w="9736" w:type="dxa"/>
          </w:tcPr>
          <w:p w14:paraId="6E4A1C9A" w14:textId="2CF21863" w:rsidR="0083497C" w:rsidRPr="0048561B" w:rsidRDefault="00D172A0" w:rsidP="00EA6D6D">
            <w:pPr>
              <w:spacing w:after="0"/>
              <w:rPr>
                <w:rFonts w:cstheme="minorHAnsi"/>
                <w:iCs/>
              </w:rPr>
            </w:pPr>
            <w:r>
              <w:t>RCP Data Protection Officer, Operations director of Audit and Accreditation department at RCP, sub-contractors for webtool (data processors) and analysis, RCP IT. Our patient and carer panel review our outputs and will be reviewing our fair processing statements, the length of the DPIA and level of detail was felt impractical to request a review. The fair processing statements contain the relevant data processing information in a more accessible format. We are also producing lay friendly posters summarising our fair processing information for hospitals to use in patient facing settings.</w:t>
            </w:r>
          </w:p>
        </w:tc>
      </w:tr>
      <w:tr w:rsidR="0083497C" w:rsidRPr="0048561B" w14:paraId="7E5E82C4" w14:textId="77777777" w:rsidTr="0083497C">
        <w:trPr>
          <w:trHeight w:val="561"/>
        </w:trPr>
        <w:tc>
          <w:tcPr>
            <w:tcW w:w="9736" w:type="dxa"/>
          </w:tcPr>
          <w:p w14:paraId="55502313" w14:textId="584F7655" w:rsidR="0083497C" w:rsidRPr="0048561B" w:rsidRDefault="0083497C" w:rsidP="00EA6D6D">
            <w:pPr>
              <w:spacing w:after="0"/>
              <w:rPr>
                <w:rFonts w:cstheme="minorHAnsi"/>
                <w:i/>
              </w:rPr>
            </w:pPr>
            <w:r w:rsidRPr="005A555F">
              <w:rPr>
                <w:rFonts w:cstheme="minorHAnsi"/>
                <w:i/>
              </w:rPr>
              <w:t xml:space="preserve">If you do not intend to consult any or all of the </w:t>
            </w:r>
            <w:r w:rsidR="00503B7A" w:rsidRPr="005A555F">
              <w:rPr>
                <w:rFonts w:cstheme="minorHAnsi"/>
                <w:i/>
              </w:rPr>
              <w:t>people</w:t>
            </w:r>
            <w:r w:rsidRPr="005A555F">
              <w:rPr>
                <w:rFonts w:cstheme="minorHAnsi"/>
                <w:i/>
              </w:rPr>
              <w:t xml:space="preserve"> you have identified</w:t>
            </w:r>
            <w:r w:rsidR="00FD2B74">
              <w:rPr>
                <w:rFonts w:cstheme="minorHAnsi"/>
                <w:i/>
              </w:rPr>
              <w:t>, w</w:t>
            </w:r>
            <w:r w:rsidRPr="005A555F">
              <w:rPr>
                <w:rFonts w:cstheme="minorHAnsi"/>
                <w:i/>
              </w:rPr>
              <w:t>hy not?</w:t>
            </w:r>
          </w:p>
        </w:tc>
      </w:tr>
      <w:tr w:rsidR="0083497C" w:rsidRPr="0048561B" w14:paraId="3CA70089" w14:textId="77777777" w:rsidTr="00FD2B74">
        <w:trPr>
          <w:trHeight w:val="711"/>
        </w:trPr>
        <w:tc>
          <w:tcPr>
            <w:tcW w:w="9736" w:type="dxa"/>
          </w:tcPr>
          <w:p w14:paraId="0ACB8481" w14:textId="10EDA1F7" w:rsidR="0083497C" w:rsidRPr="0048561B" w:rsidRDefault="004E077A" w:rsidP="00EA6D6D">
            <w:pPr>
              <w:spacing w:after="0"/>
              <w:rPr>
                <w:rFonts w:cstheme="minorHAnsi"/>
                <w:iCs/>
              </w:rPr>
            </w:pPr>
            <w:r>
              <w:rPr>
                <w:rFonts w:cstheme="minorHAnsi"/>
                <w:iCs/>
              </w:rPr>
              <w:t>n/a</w:t>
            </w:r>
          </w:p>
        </w:tc>
      </w:tr>
    </w:tbl>
    <w:p w14:paraId="3F706A29" w14:textId="6DCC6008" w:rsidR="0083497C" w:rsidRDefault="0083497C" w:rsidP="00EA6D6D">
      <w:pPr>
        <w:tabs>
          <w:tab w:val="left" w:pos="1185"/>
        </w:tabs>
        <w:spacing w:after="0"/>
      </w:pPr>
    </w:p>
    <w:p w14:paraId="3CA1ADEF" w14:textId="77777777" w:rsidR="0083497C" w:rsidRDefault="0083497C" w:rsidP="00EA6D6D">
      <w:pPr>
        <w:tabs>
          <w:tab w:val="left" w:pos="1185"/>
        </w:tabs>
        <w:spacing w:after="0"/>
        <w:sectPr w:rsidR="0083497C" w:rsidSect="0083497C">
          <w:type w:val="continuous"/>
          <w:pgSz w:w="11906" w:h="16838"/>
          <w:pgMar w:top="1440" w:right="1080" w:bottom="1440" w:left="1080" w:header="624" w:footer="454" w:gutter="0"/>
          <w:cols w:space="708"/>
          <w:docGrid w:linePitch="360"/>
        </w:sectPr>
      </w:pPr>
    </w:p>
    <w:p w14:paraId="548D120F" w14:textId="219A84CA" w:rsidR="0083497C" w:rsidRDefault="0083497C" w:rsidP="00EA6D6D">
      <w:pPr>
        <w:tabs>
          <w:tab w:val="left" w:pos="1185"/>
        </w:tabs>
        <w:spacing w:after="0"/>
      </w:pPr>
    </w:p>
    <w:tbl>
      <w:tblPr>
        <w:tblStyle w:val="TableGrid"/>
        <w:tblW w:w="0" w:type="auto"/>
        <w:tblLayout w:type="fixed"/>
        <w:tblLook w:val="04A0" w:firstRow="1" w:lastRow="0" w:firstColumn="1" w:lastColumn="0" w:noHBand="0" w:noVBand="1"/>
      </w:tblPr>
      <w:tblGrid>
        <w:gridCol w:w="9776"/>
      </w:tblGrid>
      <w:tr w:rsidR="0083497C" w:rsidRPr="005A555F" w14:paraId="409AC4CB" w14:textId="77777777" w:rsidTr="000473EE">
        <w:tc>
          <w:tcPr>
            <w:tcW w:w="9776" w:type="dxa"/>
          </w:tcPr>
          <w:p w14:paraId="1542D965" w14:textId="6B105552" w:rsidR="0083497C" w:rsidRPr="005A555F" w:rsidRDefault="0083497C" w:rsidP="00EA6D6D">
            <w:pPr>
              <w:pStyle w:val="Heading1"/>
              <w:spacing w:before="0"/>
              <w:rPr>
                <w:rFonts w:asciiTheme="minorHAnsi" w:hAnsiTheme="minorHAnsi" w:cstheme="minorHAnsi"/>
                <w:b w:val="0"/>
                <w:sz w:val="24"/>
                <w:szCs w:val="24"/>
              </w:rPr>
            </w:pPr>
            <w:r w:rsidRPr="00511A0A">
              <w:rPr>
                <w:rFonts w:asciiTheme="minorHAnsi" w:hAnsiTheme="minorHAnsi" w:cstheme="minorHAnsi"/>
                <w:color w:val="002060"/>
                <w:sz w:val="26"/>
                <w:szCs w:val="26"/>
              </w:rPr>
              <w:t xml:space="preserve">Stage 3: Data </w:t>
            </w:r>
            <w:r>
              <w:rPr>
                <w:rFonts w:asciiTheme="minorHAnsi" w:hAnsiTheme="minorHAnsi" w:cstheme="minorHAnsi"/>
                <w:color w:val="002060"/>
                <w:sz w:val="26"/>
                <w:szCs w:val="26"/>
              </w:rPr>
              <w:t>p</w:t>
            </w:r>
            <w:r w:rsidRPr="00511A0A">
              <w:rPr>
                <w:rFonts w:asciiTheme="minorHAnsi" w:hAnsiTheme="minorHAnsi" w:cstheme="minorHAnsi"/>
                <w:color w:val="002060"/>
                <w:sz w:val="26"/>
                <w:szCs w:val="26"/>
              </w:rPr>
              <w:t>rocessing</w:t>
            </w:r>
          </w:p>
        </w:tc>
      </w:tr>
      <w:tr w:rsidR="0083497C" w:rsidRPr="005A555F" w14:paraId="1DCA273F" w14:textId="77777777" w:rsidTr="000473EE">
        <w:tc>
          <w:tcPr>
            <w:tcW w:w="9776" w:type="dxa"/>
          </w:tcPr>
          <w:p w14:paraId="0C7C7611" w14:textId="77777777" w:rsidR="0083497C" w:rsidRPr="00BA3B94" w:rsidRDefault="0083497C" w:rsidP="00EA6D6D">
            <w:pPr>
              <w:spacing w:after="0"/>
              <w:rPr>
                <w:rFonts w:eastAsiaTheme="majorEastAsia" w:cstheme="minorHAnsi"/>
                <w:b/>
                <w:bCs/>
                <w:color w:val="2F5496" w:themeColor="accent1" w:themeShade="BF"/>
              </w:rPr>
            </w:pPr>
            <w:r w:rsidRPr="00BA3B94">
              <w:rPr>
                <w:rFonts w:eastAsiaTheme="majorEastAsia" w:cstheme="minorHAnsi"/>
                <w:b/>
                <w:bCs/>
              </w:rPr>
              <w:t>Part 1: Describe the purpose of the processing</w:t>
            </w:r>
          </w:p>
        </w:tc>
      </w:tr>
      <w:tr w:rsidR="0083497C" w:rsidRPr="005A555F" w14:paraId="4EEEC2D5" w14:textId="77777777" w:rsidTr="000473EE">
        <w:tc>
          <w:tcPr>
            <w:tcW w:w="9776" w:type="dxa"/>
          </w:tcPr>
          <w:p w14:paraId="6F5050C9" w14:textId="77777777" w:rsidR="0083497C" w:rsidRPr="00BA3B94" w:rsidRDefault="0083497C" w:rsidP="00EA6D6D">
            <w:pPr>
              <w:spacing w:after="0"/>
              <w:rPr>
                <w:rFonts w:cstheme="minorHAnsi"/>
                <w:i/>
              </w:rPr>
            </w:pPr>
            <w:r w:rsidRPr="00BA3B94">
              <w:rPr>
                <w:rFonts w:cstheme="minorHAnsi"/>
                <w:i/>
              </w:rPr>
              <w:t>What will the data be used for?</w:t>
            </w:r>
          </w:p>
          <w:p w14:paraId="773811FF" w14:textId="77777777" w:rsidR="0083497C" w:rsidRPr="00BA3B94" w:rsidRDefault="0083497C" w:rsidP="00EA6D6D">
            <w:pPr>
              <w:spacing w:after="0"/>
              <w:rPr>
                <w:rFonts w:cstheme="minorHAnsi"/>
                <w:i/>
              </w:rPr>
            </w:pPr>
            <w:r w:rsidRPr="00BA3B94">
              <w:rPr>
                <w:rFonts w:cstheme="minorHAnsi"/>
                <w:i/>
              </w:rPr>
              <w:t>What do you want to achieve by processing the data?</w:t>
            </w:r>
          </w:p>
          <w:p w14:paraId="3D1761E4" w14:textId="77777777" w:rsidR="0083497C" w:rsidRPr="00BA3B94" w:rsidRDefault="0083497C" w:rsidP="00EA6D6D">
            <w:pPr>
              <w:spacing w:after="0"/>
              <w:rPr>
                <w:rFonts w:cstheme="minorHAnsi"/>
                <w:i/>
              </w:rPr>
            </w:pPr>
            <w:r w:rsidRPr="00BA3B94">
              <w:rPr>
                <w:rFonts w:cstheme="minorHAnsi"/>
                <w:i/>
              </w:rPr>
              <w:t>What benefit is there to the processing for:</w:t>
            </w:r>
          </w:p>
          <w:p w14:paraId="45134437" w14:textId="77777777" w:rsidR="0083497C" w:rsidRPr="00BA3B94" w:rsidRDefault="0083497C" w:rsidP="00EA6D6D">
            <w:pPr>
              <w:pStyle w:val="ListParagraph"/>
              <w:numPr>
                <w:ilvl w:val="0"/>
                <w:numId w:val="5"/>
              </w:numPr>
              <w:spacing w:after="0"/>
              <w:rPr>
                <w:rFonts w:cstheme="minorHAnsi"/>
                <w:i/>
              </w:rPr>
            </w:pPr>
            <w:r w:rsidRPr="00BA3B94">
              <w:rPr>
                <w:rFonts w:cstheme="minorHAnsi"/>
                <w:i/>
              </w:rPr>
              <w:lastRenderedPageBreak/>
              <w:t>You?</w:t>
            </w:r>
          </w:p>
          <w:p w14:paraId="0F2CCA66" w14:textId="77777777" w:rsidR="0083497C" w:rsidRPr="00BA3B94" w:rsidRDefault="0083497C" w:rsidP="00EA6D6D">
            <w:pPr>
              <w:pStyle w:val="ListParagraph"/>
              <w:numPr>
                <w:ilvl w:val="0"/>
                <w:numId w:val="5"/>
              </w:numPr>
              <w:spacing w:after="0"/>
              <w:rPr>
                <w:rFonts w:cstheme="minorHAnsi"/>
                <w:i/>
              </w:rPr>
            </w:pPr>
            <w:r w:rsidRPr="00BA3B94">
              <w:rPr>
                <w:rFonts w:cstheme="minorHAnsi"/>
                <w:i/>
              </w:rPr>
              <w:t>The individuals?</w:t>
            </w:r>
          </w:p>
          <w:p w14:paraId="445D6B6B" w14:textId="77777777" w:rsidR="0083497C" w:rsidRPr="00BA3B94" w:rsidRDefault="0083497C" w:rsidP="00EA6D6D">
            <w:pPr>
              <w:pStyle w:val="ListParagraph"/>
              <w:numPr>
                <w:ilvl w:val="0"/>
                <w:numId w:val="5"/>
              </w:numPr>
              <w:spacing w:after="0"/>
              <w:rPr>
                <w:rFonts w:eastAsiaTheme="majorEastAsia" w:cstheme="minorHAnsi"/>
                <w:b/>
                <w:bCs/>
                <w:color w:val="2F5496" w:themeColor="accent1" w:themeShade="BF"/>
              </w:rPr>
            </w:pPr>
            <w:r w:rsidRPr="00BA3B94">
              <w:rPr>
                <w:rFonts w:cstheme="minorHAnsi"/>
                <w:i/>
              </w:rPr>
              <w:t>The wider public?</w:t>
            </w:r>
          </w:p>
        </w:tc>
      </w:tr>
      <w:tr w:rsidR="0083497C" w:rsidRPr="005A555F" w14:paraId="404D1556" w14:textId="77777777" w:rsidTr="000473EE">
        <w:tc>
          <w:tcPr>
            <w:tcW w:w="9776" w:type="dxa"/>
          </w:tcPr>
          <w:p w14:paraId="09502012" w14:textId="77777777" w:rsidR="00D172A0" w:rsidRDefault="00D172A0" w:rsidP="00D172A0">
            <w:pPr>
              <w:pStyle w:val="Default"/>
              <w:rPr>
                <w:sz w:val="22"/>
                <w:szCs w:val="22"/>
              </w:rPr>
            </w:pPr>
            <w:r>
              <w:rPr>
                <w:sz w:val="22"/>
                <w:szCs w:val="22"/>
              </w:rPr>
              <w:lastRenderedPageBreak/>
              <w:t xml:space="preserve">Falls and fractures are a major public health problem and thus national priorities for action by the NHS. Better outcomes and secondary prevention are included as measures in the public health, social care and commissioning parts of the NHS Outcomes Framework. The FFFAP consists of three work streams: </w:t>
            </w:r>
          </w:p>
          <w:p w14:paraId="61EB0304" w14:textId="77777777" w:rsidR="00D172A0" w:rsidRDefault="00D172A0" w:rsidP="00D172A0">
            <w:pPr>
              <w:pStyle w:val="Default"/>
              <w:spacing w:after="56"/>
              <w:rPr>
                <w:sz w:val="22"/>
                <w:szCs w:val="22"/>
              </w:rPr>
            </w:pPr>
            <w:r>
              <w:rPr>
                <w:sz w:val="22"/>
                <w:szCs w:val="22"/>
              </w:rPr>
              <w:t xml:space="preserve">- The National Hip Fracture Database (NHFD), a continuous national clinical audit of hip and femoral fracture care </w:t>
            </w:r>
          </w:p>
          <w:p w14:paraId="0FDF9E4D" w14:textId="77777777" w:rsidR="00D172A0" w:rsidRDefault="00D172A0" w:rsidP="00D172A0">
            <w:pPr>
              <w:pStyle w:val="Default"/>
              <w:spacing w:after="56"/>
              <w:rPr>
                <w:sz w:val="22"/>
                <w:szCs w:val="22"/>
              </w:rPr>
            </w:pPr>
            <w:r>
              <w:rPr>
                <w:sz w:val="22"/>
                <w:szCs w:val="22"/>
              </w:rPr>
              <w:t xml:space="preserve">- The Fracture Liaison Service Database (FLSDB), a continuous national clinical audit of secondary fracture and falls prevention </w:t>
            </w:r>
          </w:p>
          <w:p w14:paraId="10C8AE64" w14:textId="77777777" w:rsidR="00D172A0" w:rsidRDefault="00D172A0" w:rsidP="00D172A0">
            <w:pPr>
              <w:pStyle w:val="Default"/>
              <w:rPr>
                <w:sz w:val="22"/>
                <w:szCs w:val="22"/>
              </w:rPr>
            </w:pPr>
            <w:r>
              <w:rPr>
                <w:sz w:val="22"/>
                <w:szCs w:val="22"/>
              </w:rPr>
              <w:t xml:space="preserve">- The National Audit of Inpatient Falls (NAIF), a continuous clinical audit of falls prevention in hospitals. This work moved from a snapshot audit to a continuous audit in 2019 and captures data on falls prevention and post falls interventions for patients with fragility hip and femoral fractures </w:t>
            </w:r>
          </w:p>
          <w:p w14:paraId="7DD6F190" w14:textId="77777777" w:rsidR="00D172A0" w:rsidRDefault="00D172A0" w:rsidP="00D172A0">
            <w:pPr>
              <w:pStyle w:val="Default"/>
              <w:rPr>
                <w:sz w:val="22"/>
                <w:szCs w:val="22"/>
              </w:rPr>
            </w:pPr>
          </w:p>
          <w:p w14:paraId="39FE2D34" w14:textId="77777777" w:rsidR="00D172A0" w:rsidRDefault="00D172A0" w:rsidP="00D172A0">
            <w:pPr>
              <w:pStyle w:val="Default"/>
              <w:rPr>
                <w:sz w:val="22"/>
                <w:szCs w:val="22"/>
              </w:rPr>
            </w:pPr>
            <w:r>
              <w:rPr>
                <w:sz w:val="22"/>
                <w:szCs w:val="22"/>
              </w:rPr>
              <w:t xml:space="preserve">Identifiable secondary care data is entered by hospital staff into a bespoke web-based audit tool provided by Crown Informatics Limited. </w:t>
            </w:r>
          </w:p>
          <w:p w14:paraId="67190286" w14:textId="5545C1F1" w:rsidR="00D172A0" w:rsidRDefault="00D172A0" w:rsidP="00D172A0">
            <w:pPr>
              <w:pStyle w:val="Default"/>
              <w:rPr>
                <w:sz w:val="22"/>
                <w:szCs w:val="22"/>
              </w:rPr>
            </w:pPr>
            <w:r>
              <w:rPr>
                <w:sz w:val="22"/>
                <w:szCs w:val="22"/>
              </w:rPr>
              <w:t xml:space="preserve">For the NHFD, Crown Informatics securely transfer identifiable data (NHS number, DOB, Postcode, Name) to NHS England to link data and provide appropriate HES and Civil Registration data. </w:t>
            </w:r>
          </w:p>
          <w:p w14:paraId="4582B854" w14:textId="357FA8C5" w:rsidR="00D172A0" w:rsidRDefault="00D172A0" w:rsidP="00D172A0">
            <w:pPr>
              <w:pStyle w:val="Default"/>
              <w:rPr>
                <w:sz w:val="22"/>
                <w:szCs w:val="22"/>
              </w:rPr>
            </w:pPr>
            <w:r>
              <w:rPr>
                <w:sz w:val="22"/>
                <w:szCs w:val="22"/>
              </w:rPr>
              <w:t xml:space="preserve">Linked data is returned to Crown Informatics, which combines the validated identifiers, NHS England and the NHFD data. This is then pseudonymised and securely transferred to University of Bristol for analysis. </w:t>
            </w:r>
          </w:p>
          <w:p w14:paraId="42E64CB3" w14:textId="77777777" w:rsidR="00D172A0" w:rsidRDefault="00D172A0" w:rsidP="00D172A0">
            <w:pPr>
              <w:pStyle w:val="Default"/>
              <w:rPr>
                <w:sz w:val="22"/>
                <w:szCs w:val="22"/>
              </w:rPr>
            </w:pPr>
            <w:r>
              <w:rPr>
                <w:sz w:val="22"/>
                <w:szCs w:val="22"/>
              </w:rPr>
              <w:t xml:space="preserve">Following the cleaning and analysis aggregated and anonymised data are also transferred from Bristol to the RCP which provides the content for national reports, patient reports, posters and academic papers. </w:t>
            </w:r>
          </w:p>
          <w:p w14:paraId="38B552DA" w14:textId="34CAFCB7" w:rsidR="0083497C" w:rsidRPr="00BA3B94" w:rsidRDefault="00D172A0" w:rsidP="00D172A0">
            <w:pPr>
              <w:spacing w:after="0"/>
              <w:rPr>
                <w:rFonts w:cstheme="minorHAnsi"/>
                <w:iCs/>
              </w:rPr>
            </w:pPr>
            <w:r>
              <w:t>Secondary use of de-identified data for the purpose of audit, service evaluation and research (with appropriate ethical approvals) by approved third parties is also permitted following approval by FFFAP’s Scientific &amp; Publications committee at the RCP and HQIP Data Access Review Group (DARG). Data are released securely from Crown informatics, or if the applicant requires linked data, identifiable data is sent from Crown Informatics to NHS England with subsequent flow of a linked (de-identified) dataset from NHS England to the applicant organisation.</w:t>
            </w:r>
          </w:p>
          <w:p w14:paraId="1F383722" w14:textId="77777777" w:rsidR="0083497C" w:rsidRPr="00BA3B94" w:rsidRDefault="0083497C" w:rsidP="00EA6D6D">
            <w:pPr>
              <w:spacing w:after="0"/>
              <w:rPr>
                <w:rFonts w:cstheme="minorHAnsi"/>
                <w:iCs/>
              </w:rPr>
            </w:pPr>
          </w:p>
          <w:p w14:paraId="265D4CD2" w14:textId="77777777" w:rsidR="0083497C" w:rsidRPr="00BA3B94" w:rsidRDefault="0083497C" w:rsidP="00EA6D6D">
            <w:pPr>
              <w:spacing w:after="0"/>
              <w:rPr>
                <w:rFonts w:cstheme="minorHAnsi"/>
                <w:iCs/>
              </w:rPr>
            </w:pPr>
          </w:p>
          <w:p w14:paraId="6458DE17" w14:textId="77777777" w:rsidR="0083497C" w:rsidRPr="00BA3B94" w:rsidRDefault="0083497C" w:rsidP="00EA6D6D">
            <w:pPr>
              <w:spacing w:after="0"/>
              <w:rPr>
                <w:rFonts w:cstheme="minorHAnsi"/>
                <w:i/>
              </w:rPr>
            </w:pPr>
          </w:p>
        </w:tc>
      </w:tr>
      <w:tr w:rsidR="0083497C" w:rsidRPr="005A555F" w14:paraId="555B9EDA" w14:textId="77777777" w:rsidTr="000473EE">
        <w:tc>
          <w:tcPr>
            <w:tcW w:w="9776" w:type="dxa"/>
          </w:tcPr>
          <w:p w14:paraId="68385D2E" w14:textId="77777777" w:rsidR="0083497C" w:rsidRPr="00BA3B94" w:rsidRDefault="0083497C" w:rsidP="00EA6D6D">
            <w:pPr>
              <w:spacing w:after="0"/>
              <w:rPr>
                <w:rFonts w:cstheme="minorHAnsi"/>
                <w:i/>
              </w:rPr>
            </w:pPr>
            <w:r w:rsidRPr="00BA3B94">
              <w:rPr>
                <w:rFonts w:eastAsiaTheme="majorEastAsia" w:cstheme="minorHAnsi"/>
                <w:b/>
                <w:bCs/>
              </w:rPr>
              <w:t>Part 2: Insert a data flow diagram</w:t>
            </w:r>
            <w:r w:rsidRPr="00BA3B94">
              <w:rPr>
                <w:rFonts w:eastAsiaTheme="majorEastAsia" w:cstheme="minorHAnsi"/>
                <w:b/>
                <w:bCs/>
                <w:color w:val="2F5496" w:themeColor="accent1" w:themeShade="BF"/>
              </w:rPr>
              <w:t xml:space="preserve"> </w:t>
            </w:r>
          </w:p>
        </w:tc>
      </w:tr>
      <w:tr w:rsidR="0083497C" w:rsidRPr="005A555F" w14:paraId="26F1DB95" w14:textId="77777777" w:rsidTr="000473EE">
        <w:tc>
          <w:tcPr>
            <w:tcW w:w="9776" w:type="dxa"/>
          </w:tcPr>
          <w:p w14:paraId="36E9F5AD" w14:textId="77777777" w:rsidR="0083497C" w:rsidRPr="00BA3B94" w:rsidRDefault="0083497C" w:rsidP="00EA6D6D">
            <w:pPr>
              <w:pStyle w:val="ListParagraph"/>
              <w:numPr>
                <w:ilvl w:val="0"/>
                <w:numId w:val="7"/>
              </w:numPr>
              <w:spacing w:after="0"/>
              <w:rPr>
                <w:rFonts w:cstheme="minorHAnsi"/>
                <w:i/>
              </w:rPr>
            </w:pPr>
            <w:r w:rsidRPr="00BA3B94">
              <w:rPr>
                <w:rFonts w:cstheme="minorHAnsi"/>
                <w:i/>
              </w:rPr>
              <w:t>Outline the data processing locations</w:t>
            </w:r>
          </w:p>
          <w:p w14:paraId="4882B794" w14:textId="43C2ACC0" w:rsidR="0083497C" w:rsidRPr="00BA3B94" w:rsidRDefault="0083497C" w:rsidP="00EA6D6D">
            <w:pPr>
              <w:pStyle w:val="ListParagraph"/>
              <w:numPr>
                <w:ilvl w:val="0"/>
                <w:numId w:val="7"/>
              </w:numPr>
              <w:spacing w:after="0"/>
              <w:rPr>
                <w:rFonts w:cstheme="minorHAnsi"/>
                <w:i/>
              </w:rPr>
            </w:pPr>
            <w:r w:rsidRPr="00BA3B94">
              <w:rPr>
                <w:rFonts w:cstheme="minorHAnsi"/>
                <w:i/>
              </w:rPr>
              <w:t>Include information about the methods used for transferring the data from one location to another (</w:t>
            </w:r>
            <w:r w:rsidR="00503B7A" w:rsidRPr="00BA3B94">
              <w:rPr>
                <w:rFonts w:cstheme="minorHAnsi"/>
                <w:i/>
              </w:rPr>
              <w:t>e.g.,</w:t>
            </w:r>
            <w:r w:rsidRPr="00BA3B94">
              <w:rPr>
                <w:rFonts w:cstheme="minorHAnsi"/>
                <w:i/>
              </w:rPr>
              <w:t xml:space="preserve"> encrypted file with password sent separately, secure electronic transfer, etc)</w:t>
            </w:r>
          </w:p>
          <w:p w14:paraId="261FA461" w14:textId="0C0C3161" w:rsidR="0083497C" w:rsidRPr="00BA3B94" w:rsidRDefault="0083497C" w:rsidP="00EA6D6D">
            <w:pPr>
              <w:pStyle w:val="ListParagraph"/>
              <w:numPr>
                <w:ilvl w:val="0"/>
                <w:numId w:val="7"/>
              </w:numPr>
              <w:spacing w:after="0"/>
              <w:rPr>
                <w:rFonts w:cstheme="minorHAnsi"/>
                <w:i/>
              </w:rPr>
            </w:pPr>
            <w:r w:rsidRPr="00BA3B94">
              <w:rPr>
                <w:rFonts w:cstheme="minorHAnsi"/>
                <w:i/>
              </w:rPr>
              <w:t>If an existing project, please highlight any changes made to the current data flow (</w:t>
            </w:r>
            <w:r w:rsidR="00566BB2" w:rsidRPr="00BA3B94">
              <w:rPr>
                <w:rFonts w:cstheme="minorHAnsi"/>
                <w:i/>
              </w:rPr>
              <w:t>e.g.,</w:t>
            </w:r>
            <w:r w:rsidRPr="00BA3B94">
              <w:rPr>
                <w:rFonts w:cstheme="minorHAnsi"/>
                <w:i/>
              </w:rPr>
              <w:t xml:space="preserve"> new data linkage, new processing location, new method of data transfer, etc)</w:t>
            </w:r>
          </w:p>
        </w:tc>
      </w:tr>
      <w:tr w:rsidR="0083497C" w:rsidRPr="005A555F" w14:paraId="78C3D15A" w14:textId="77777777" w:rsidTr="000473EE">
        <w:tc>
          <w:tcPr>
            <w:tcW w:w="9776" w:type="dxa"/>
          </w:tcPr>
          <w:p w14:paraId="65B29664" w14:textId="77777777" w:rsidR="00B3044E" w:rsidRDefault="00B3044E" w:rsidP="00B3044E">
            <w:pPr>
              <w:pStyle w:val="Default"/>
              <w:rPr>
                <w:sz w:val="22"/>
                <w:szCs w:val="22"/>
              </w:rPr>
            </w:pPr>
            <w:r>
              <w:rPr>
                <w:sz w:val="22"/>
                <w:szCs w:val="22"/>
              </w:rPr>
              <w:t xml:space="preserve">FFFAP have three data flow maps for the audit workstreams: </w:t>
            </w:r>
          </w:p>
          <w:p w14:paraId="0F405F69" w14:textId="2128E981" w:rsidR="00B3044E" w:rsidRDefault="00B3044E" w:rsidP="00B3044E">
            <w:pPr>
              <w:pStyle w:val="Default"/>
              <w:numPr>
                <w:ilvl w:val="0"/>
                <w:numId w:val="24"/>
              </w:numPr>
              <w:spacing w:after="68"/>
              <w:rPr>
                <w:sz w:val="22"/>
                <w:szCs w:val="22"/>
              </w:rPr>
            </w:pPr>
            <w:r>
              <w:rPr>
                <w:sz w:val="22"/>
                <w:szCs w:val="22"/>
              </w:rPr>
              <w:t xml:space="preserve">NHFD </w:t>
            </w:r>
          </w:p>
          <w:p w14:paraId="3398F3E5" w14:textId="16346519" w:rsidR="00B3044E" w:rsidRDefault="00B3044E" w:rsidP="00B3044E">
            <w:pPr>
              <w:pStyle w:val="Default"/>
              <w:numPr>
                <w:ilvl w:val="0"/>
                <w:numId w:val="24"/>
              </w:numPr>
              <w:spacing w:after="68"/>
              <w:rPr>
                <w:sz w:val="22"/>
                <w:szCs w:val="22"/>
              </w:rPr>
            </w:pPr>
            <w:r>
              <w:rPr>
                <w:sz w:val="22"/>
                <w:szCs w:val="22"/>
              </w:rPr>
              <w:t xml:space="preserve">FLS-DB </w:t>
            </w:r>
          </w:p>
          <w:p w14:paraId="0DD16D3D" w14:textId="731735C3" w:rsidR="00B3044E" w:rsidRDefault="00B3044E" w:rsidP="00B3044E">
            <w:pPr>
              <w:pStyle w:val="Default"/>
              <w:numPr>
                <w:ilvl w:val="0"/>
                <w:numId w:val="24"/>
              </w:numPr>
              <w:rPr>
                <w:sz w:val="22"/>
                <w:szCs w:val="22"/>
              </w:rPr>
            </w:pPr>
            <w:r>
              <w:rPr>
                <w:sz w:val="22"/>
                <w:szCs w:val="22"/>
              </w:rPr>
              <w:t xml:space="preserve">NAIF </w:t>
            </w:r>
          </w:p>
          <w:p w14:paraId="365876DB" w14:textId="77777777" w:rsidR="00B3044E" w:rsidRDefault="00B3044E" w:rsidP="00B3044E">
            <w:pPr>
              <w:pStyle w:val="Default"/>
              <w:rPr>
                <w:sz w:val="22"/>
                <w:szCs w:val="22"/>
              </w:rPr>
            </w:pPr>
          </w:p>
          <w:p w14:paraId="56092355" w14:textId="4CB94CBE" w:rsidR="0083497C" w:rsidRDefault="00B3044E" w:rsidP="00D172A0">
            <w:pPr>
              <w:spacing w:after="0"/>
            </w:pPr>
            <w:r>
              <w:t xml:space="preserve">All data flows available: </w:t>
            </w:r>
            <w:hyperlink r:id="rId14" w:history="1">
              <w:r w:rsidRPr="006F45B1">
                <w:rPr>
                  <w:rStyle w:val="Hyperlink"/>
                </w:rPr>
                <w:t>https://www.rcp.ac.uk/improving-care/national-clinical-audits/falls-and-fragility-fracture-audit-programme-fffap/fffap-data-processing-statements/</w:t>
              </w:r>
            </w:hyperlink>
          </w:p>
          <w:p w14:paraId="1B03270B" w14:textId="77777777" w:rsidR="00D172A0" w:rsidRDefault="00D172A0" w:rsidP="00D172A0">
            <w:pPr>
              <w:spacing w:after="0"/>
            </w:pPr>
          </w:p>
          <w:p w14:paraId="77C62CBA" w14:textId="77777777" w:rsidR="00D172A0" w:rsidRDefault="00D172A0" w:rsidP="00D172A0">
            <w:pPr>
              <w:pStyle w:val="Default"/>
              <w:rPr>
                <w:sz w:val="22"/>
                <w:szCs w:val="22"/>
              </w:rPr>
            </w:pPr>
            <w:r>
              <w:rPr>
                <w:b/>
                <w:bCs/>
                <w:sz w:val="22"/>
                <w:szCs w:val="22"/>
              </w:rPr>
              <w:lastRenderedPageBreak/>
              <w:t xml:space="preserve">Data collection: </w:t>
            </w:r>
            <w:r>
              <w:rPr>
                <w:sz w:val="22"/>
                <w:szCs w:val="22"/>
              </w:rPr>
              <w:t xml:space="preserve">Local sites (i.e. clinicians, members of the audit team) enter audit data (including patient identifiable data – PID) for appropriate patients via a bespoke web-tool hosted by Crown Informatics (www.fffap.org.uk). </w:t>
            </w:r>
          </w:p>
          <w:p w14:paraId="08AED748" w14:textId="4ABD4044" w:rsidR="00D172A0" w:rsidRDefault="00D172A0" w:rsidP="00D172A0">
            <w:pPr>
              <w:pStyle w:val="Default"/>
              <w:rPr>
                <w:sz w:val="22"/>
                <w:szCs w:val="22"/>
              </w:rPr>
            </w:pPr>
            <w:r>
              <w:rPr>
                <w:b/>
                <w:bCs/>
                <w:sz w:val="22"/>
                <w:szCs w:val="22"/>
              </w:rPr>
              <w:t xml:space="preserve">Linkage: </w:t>
            </w:r>
            <w:r>
              <w:rPr>
                <w:sz w:val="22"/>
                <w:szCs w:val="22"/>
              </w:rPr>
              <w:t xml:space="preserve">Crown sends identifiable data to NHS </w:t>
            </w:r>
            <w:r w:rsidR="00B3044E">
              <w:rPr>
                <w:sz w:val="22"/>
                <w:szCs w:val="22"/>
              </w:rPr>
              <w:t xml:space="preserve">England </w:t>
            </w:r>
            <w:r>
              <w:rPr>
                <w:sz w:val="22"/>
                <w:szCs w:val="22"/>
              </w:rPr>
              <w:t xml:space="preserve">for linkage purposes and FFFAP data is combined with HES and Civil Registration Data. All linked data is returned to Crown. </w:t>
            </w:r>
          </w:p>
          <w:p w14:paraId="36859470" w14:textId="14D5FAB9" w:rsidR="00D172A0" w:rsidRDefault="00D172A0" w:rsidP="00D172A0">
            <w:pPr>
              <w:pStyle w:val="Default"/>
              <w:rPr>
                <w:sz w:val="22"/>
                <w:szCs w:val="22"/>
              </w:rPr>
            </w:pPr>
            <w:r>
              <w:rPr>
                <w:b/>
                <w:bCs/>
                <w:sz w:val="22"/>
                <w:szCs w:val="22"/>
              </w:rPr>
              <w:t xml:space="preserve">For NHFD: </w:t>
            </w:r>
            <w:r>
              <w:rPr>
                <w:sz w:val="22"/>
                <w:szCs w:val="22"/>
              </w:rPr>
              <w:t xml:space="preserve">Crown will combine the validated identifiers, NHS </w:t>
            </w:r>
            <w:r w:rsidR="00B3044E">
              <w:rPr>
                <w:sz w:val="22"/>
                <w:szCs w:val="22"/>
              </w:rPr>
              <w:t>England</w:t>
            </w:r>
            <w:r>
              <w:rPr>
                <w:sz w:val="22"/>
                <w:szCs w:val="22"/>
              </w:rPr>
              <w:t xml:space="preserve"> and the FFFAP data. Crown anonymises data (audit and linked). Specifically, date of birth transformed to age and date of death is transformed into 30-day mortality. </w:t>
            </w:r>
            <w:r>
              <w:rPr>
                <w:b/>
                <w:bCs/>
                <w:sz w:val="22"/>
                <w:szCs w:val="22"/>
              </w:rPr>
              <w:t xml:space="preserve">For NAIF: NAIF data is linked with originating case in NHFD. </w:t>
            </w:r>
            <w:r>
              <w:rPr>
                <w:sz w:val="22"/>
                <w:szCs w:val="22"/>
              </w:rPr>
              <w:t xml:space="preserve">Crown will combine the validated identifiers, NHS </w:t>
            </w:r>
            <w:r w:rsidR="00B3044E">
              <w:rPr>
                <w:sz w:val="22"/>
                <w:szCs w:val="22"/>
              </w:rPr>
              <w:t>England</w:t>
            </w:r>
            <w:r>
              <w:rPr>
                <w:sz w:val="22"/>
                <w:szCs w:val="22"/>
              </w:rPr>
              <w:t xml:space="preserve"> and the FFFAP data. Crown anonymises data (audit and linked). Specifically, date of birth transformed to age and date of death is transformed into 30-day mortality. </w:t>
            </w:r>
          </w:p>
          <w:p w14:paraId="32236F64" w14:textId="3D9C57C4" w:rsidR="00D172A0" w:rsidRDefault="00D172A0" w:rsidP="00D172A0">
            <w:pPr>
              <w:spacing w:after="0"/>
              <w:rPr>
                <w:rFonts w:cstheme="minorHAnsi"/>
                <w:iCs/>
              </w:rPr>
            </w:pPr>
            <w:r>
              <w:rPr>
                <w:b/>
                <w:bCs/>
              </w:rPr>
              <w:t xml:space="preserve">Data analysis and management: </w:t>
            </w:r>
            <w:r>
              <w:t>Pseudonymised patient level audit data is sent to University of Bristol for data cleaning and analysis. Following the cleaning and analysis of data, aggregated (i.e. analysed and non-identifiable) data will be transferred from University of Bristol to the RCP to provide commentary for, and then publication on, outcome-related audit programme outputs (e.g. national, trust and health board level reports).</w:t>
            </w:r>
          </w:p>
          <w:p w14:paraId="16E8B711" w14:textId="74B7CC58" w:rsidR="00D172A0" w:rsidRPr="00BA3B94" w:rsidRDefault="00D172A0" w:rsidP="00D172A0">
            <w:pPr>
              <w:spacing w:after="0"/>
              <w:rPr>
                <w:rFonts w:cstheme="minorHAnsi"/>
                <w:iCs/>
              </w:rPr>
            </w:pPr>
          </w:p>
        </w:tc>
      </w:tr>
      <w:tr w:rsidR="0083497C" w:rsidRPr="005A555F" w14:paraId="323381B4" w14:textId="77777777" w:rsidTr="000473EE">
        <w:tc>
          <w:tcPr>
            <w:tcW w:w="9776" w:type="dxa"/>
          </w:tcPr>
          <w:p w14:paraId="27819B67" w14:textId="77777777" w:rsidR="0083497C" w:rsidRPr="00BA3B94" w:rsidRDefault="0083497C" w:rsidP="00EA6D6D">
            <w:pPr>
              <w:spacing w:after="0"/>
              <w:rPr>
                <w:rFonts w:cstheme="minorHAnsi"/>
                <w:i/>
              </w:rPr>
            </w:pPr>
            <w:r w:rsidRPr="00BA3B94">
              <w:rPr>
                <w:rFonts w:eastAsiaTheme="majorEastAsia" w:cstheme="minorHAnsi"/>
                <w:b/>
                <w:bCs/>
              </w:rPr>
              <w:lastRenderedPageBreak/>
              <w:t>Part 3: Describe the processing that will take place</w:t>
            </w:r>
          </w:p>
        </w:tc>
      </w:tr>
      <w:tr w:rsidR="0083497C" w:rsidRPr="005A555F" w14:paraId="71C4946D" w14:textId="77777777" w:rsidTr="000473EE">
        <w:trPr>
          <w:trHeight w:val="2911"/>
        </w:trPr>
        <w:tc>
          <w:tcPr>
            <w:tcW w:w="9776" w:type="dxa"/>
          </w:tcPr>
          <w:p w14:paraId="7D03B492" w14:textId="77777777" w:rsidR="0083497C" w:rsidRPr="00BA3B94" w:rsidRDefault="0083497C" w:rsidP="00EA6D6D">
            <w:pPr>
              <w:pStyle w:val="ListParagraph"/>
              <w:numPr>
                <w:ilvl w:val="0"/>
                <w:numId w:val="6"/>
              </w:numPr>
              <w:spacing w:after="0"/>
              <w:rPr>
                <w:rFonts w:cstheme="minorHAnsi"/>
                <w:i/>
              </w:rPr>
            </w:pPr>
            <w:r w:rsidRPr="00BA3B94">
              <w:rPr>
                <w:rFonts w:cstheme="minorHAnsi"/>
                <w:i/>
              </w:rPr>
              <w:t>What data will be collected?</w:t>
            </w:r>
          </w:p>
          <w:p w14:paraId="1233519C" w14:textId="77777777" w:rsidR="0083497C" w:rsidRPr="00BA3B94" w:rsidRDefault="0083497C" w:rsidP="00EA6D6D">
            <w:pPr>
              <w:pStyle w:val="ListParagraph"/>
              <w:numPr>
                <w:ilvl w:val="0"/>
                <w:numId w:val="6"/>
              </w:numPr>
              <w:spacing w:after="0"/>
              <w:rPr>
                <w:rFonts w:cstheme="minorHAnsi"/>
                <w:i/>
              </w:rPr>
            </w:pPr>
            <w:r w:rsidRPr="00BA3B94">
              <w:rPr>
                <w:rFonts w:cstheme="minorHAnsi"/>
                <w:i/>
              </w:rPr>
              <w:t>Will special category data be collected? If yes, what categories of data will be collected?</w:t>
            </w:r>
          </w:p>
          <w:p w14:paraId="55CE77DB" w14:textId="77777777" w:rsidR="0083497C" w:rsidRPr="00BA3B94" w:rsidRDefault="0083497C" w:rsidP="00EA6D6D">
            <w:pPr>
              <w:pStyle w:val="ListParagraph"/>
              <w:numPr>
                <w:ilvl w:val="0"/>
                <w:numId w:val="6"/>
              </w:numPr>
              <w:spacing w:after="0"/>
              <w:rPr>
                <w:rFonts w:cstheme="minorHAnsi"/>
                <w:i/>
              </w:rPr>
            </w:pPr>
            <w:r w:rsidRPr="00BA3B94">
              <w:rPr>
                <w:rFonts w:cstheme="minorHAnsi"/>
                <w:i/>
              </w:rPr>
              <w:t>Whose data will be collected?</w:t>
            </w:r>
          </w:p>
          <w:p w14:paraId="6CD8F083" w14:textId="77777777" w:rsidR="0083497C" w:rsidRPr="00BA3B94" w:rsidRDefault="0083497C" w:rsidP="00EA6D6D">
            <w:pPr>
              <w:pStyle w:val="ListParagraph"/>
              <w:numPr>
                <w:ilvl w:val="0"/>
                <w:numId w:val="6"/>
              </w:numPr>
              <w:spacing w:after="0"/>
              <w:rPr>
                <w:rFonts w:cstheme="minorHAnsi"/>
                <w:i/>
              </w:rPr>
            </w:pPr>
            <w:r w:rsidRPr="00BA3B94">
              <w:rPr>
                <w:rFonts w:cstheme="minorHAnsi"/>
                <w:i/>
              </w:rPr>
              <w:t>Are any of the individuals whose data is being collected children or vulnerable groups of people?</w:t>
            </w:r>
          </w:p>
          <w:p w14:paraId="598FB744" w14:textId="3C15F4F4" w:rsidR="0083497C" w:rsidRPr="00BA3B94" w:rsidRDefault="0083497C" w:rsidP="00EA6D6D">
            <w:pPr>
              <w:pStyle w:val="ListParagraph"/>
              <w:numPr>
                <w:ilvl w:val="0"/>
                <w:numId w:val="6"/>
              </w:numPr>
              <w:spacing w:after="0"/>
              <w:rPr>
                <w:rFonts w:cstheme="minorHAnsi"/>
                <w:i/>
                <w:iCs/>
              </w:rPr>
            </w:pPr>
            <w:r w:rsidRPr="00BA3B94">
              <w:rPr>
                <w:rFonts w:cstheme="minorHAnsi"/>
                <w:i/>
                <w:iCs/>
              </w:rPr>
              <w:t>How will the data be collected? (</w:t>
            </w:r>
            <w:r w:rsidR="00503B7A" w:rsidRPr="00BA3B94">
              <w:rPr>
                <w:rFonts w:cstheme="minorHAnsi"/>
                <w:i/>
                <w:iCs/>
              </w:rPr>
              <w:t>Include</w:t>
            </w:r>
            <w:r w:rsidRPr="00BA3B94">
              <w:rPr>
                <w:rFonts w:cstheme="minorHAnsi"/>
                <w:i/>
                <w:iCs/>
              </w:rPr>
              <w:t xml:space="preserve"> details of the means of collection </w:t>
            </w:r>
            <w:r w:rsidR="00D13CE4" w:rsidRPr="00BA3B94">
              <w:rPr>
                <w:rFonts w:cstheme="minorHAnsi"/>
                <w:i/>
                <w:iCs/>
              </w:rPr>
              <w:t>e.g.,</w:t>
            </w:r>
            <w:r w:rsidRPr="00BA3B94">
              <w:rPr>
                <w:rFonts w:cstheme="minorHAnsi"/>
                <w:i/>
                <w:iCs/>
              </w:rPr>
              <w:t xml:space="preserve"> directly from individual/face to face or indirectly)</w:t>
            </w:r>
          </w:p>
          <w:p w14:paraId="79769845" w14:textId="77777777" w:rsidR="0083497C" w:rsidRPr="00BA3B94" w:rsidRDefault="0083497C" w:rsidP="00EA6D6D">
            <w:pPr>
              <w:pStyle w:val="ListParagraph"/>
              <w:numPr>
                <w:ilvl w:val="0"/>
                <w:numId w:val="6"/>
              </w:numPr>
              <w:spacing w:after="0"/>
              <w:rPr>
                <w:rFonts w:cstheme="minorHAnsi"/>
                <w:i/>
              </w:rPr>
            </w:pPr>
            <w:r w:rsidRPr="00BA3B94">
              <w:rPr>
                <w:rFonts w:cstheme="minorHAnsi"/>
                <w:i/>
              </w:rPr>
              <w:t>What is the geographical area that will be covered?</w:t>
            </w:r>
          </w:p>
          <w:p w14:paraId="55BC96D6" w14:textId="77777777" w:rsidR="0083497C" w:rsidRPr="00BA3B94" w:rsidRDefault="0083497C" w:rsidP="00EA6D6D">
            <w:pPr>
              <w:pStyle w:val="ListParagraph"/>
              <w:numPr>
                <w:ilvl w:val="0"/>
                <w:numId w:val="6"/>
              </w:numPr>
              <w:spacing w:after="0"/>
              <w:rPr>
                <w:rFonts w:cstheme="minorHAnsi"/>
                <w:i/>
              </w:rPr>
            </w:pPr>
            <w:r w:rsidRPr="00BA3B94">
              <w:rPr>
                <w:rFonts w:cstheme="minorHAnsi"/>
                <w:i/>
              </w:rPr>
              <w:t>How often will the data be collected?</w:t>
            </w:r>
          </w:p>
          <w:p w14:paraId="4410AFF9" w14:textId="77777777" w:rsidR="00FD2B74" w:rsidRPr="00FD2B74" w:rsidRDefault="00FD2B74" w:rsidP="00FD2B74">
            <w:pPr>
              <w:pStyle w:val="ListParagraph"/>
              <w:numPr>
                <w:ilvl w:val="0"/>
                <w:numId w:val="6"/>
              </w:numPr>
              <w:spacing w:after="0"/>
              <w:rPr>
                <w:rFonts w:cstheme="minorHAnsi"/>
                <w:i/>
              </w:rPr>
            </w:pPr>
            <w:r w:rsidRPr="00FD2B74">
              <w:rPr>
                <w:rFonts w:cstheme="minorHAnsi"/>
                <w:i/>
              </w:rPr>
              <w:t xml:space="preserve">Will the data be shared with a third party? If yes then name them here. </w:t>
            </w:r>
          </w:p>
          <w:p w14:paraId="4F3BBA86" w14:textId="6E03FB97" w:rsidR="00FD2B74" w:rsidRPr="00FD2B74" w:rsidRDefault="00FD2B74" w:rsidP="00FD2B74">
            <w:pPr>
              <w:pStyle w:val="ListParagraph"/>
              <w:numPr>
                <w:ilvl w:val="0"/>
                <w:numId w:val="6"/>
              </w:numPr>
              <w:spacing w:after="0"/>
              <w:rPr>
                <w:rFonts w:cstheme="minorHAnsi"/>
                <w:i/>
              </w:rPr>
            </w:pPr>
            <w:r w:rsidRPr="00FD2B74">
              <w:rPr>
                <w:rFonts w:cstheme="minorHAnsi"/>
                <w:i/>
              </w:rPr>
              <w:t>If sharing data then have you entered into a data sharing or data processing agreement with them? If not</w:t>
            </w:r>
            <w:r>
              <w:rPr>
                <w:rFonts w:cstheme="minorHAnsi"/>
                <w:i/>
              </w:rPr>
              <w:t>,</w:t>
            </w:r>
            <w:r w:rsidRPr="00FD2B74">
              <w:rPr>
                <w:rFonts w:cstheme="minorHAnsi"/>
                <w:i/>
              </w:rPr>
              <w:t xml:space="preserve"> why not. </w:t>
            </w:r>
          </w:p>
          <w:p w14:paraId="1BE9C202" w14:textId="416F8311" w:rsidR="0083497C" w:rsidRPr="00BA3B94" w:rsidRDefault="00FD2B74" w:rsidP="00FD2B74">
            <w:pPr>
              <w:pStyle w:val="ListParagraph"/>
              <w:numPr>
                <w:ilvl w:val="0"/>
                <w:numId w:val="6"/>
              </w:numPr>
              <w:tabs>
                <w:tab w:val="left" w:pos="5880"/>
              </w:tabs>
              <w:spacing w:after="0"/>
              <w:rPr>
                <w:rFonts w:cstheme="minorHAnsi"/>
                <w:i/>
              </w:rPr>
            </w:pPr>
            <w:r w:rsidRPr="00FD2B74">
              <w:rPr>
                <w:rFonts w:cstheme="minorHAnsi"/>
                <w:i/>
              </w:rPr>
              <w:t>Would the individuals expect you to use their data in this way?</w:t>
            </w:r>
          </w:p>
        </w:tc>
      </w:tr>
      <w:tr w:rsidR="00BA3B94" w:rsidRPr="005A555F" w14:paraId="726FCE26" w14:textId="77777777" w:rsidTr="00FD2B74">
        <w:trPr>
          <w:trHeight w:val="698"/>
        </w:trPr>
        <w:tc>
          <w:tcPr>
            <w:tcW w:w="9776" w:type="dxa"/>
          </w:tcPr>
          <w:p w14:paraId="595751CF" w14:textId="5486EE65" w:rsidR="00B3044E" w:rsidRDefault="00B3044E" w:rsidP="00B3044E">
            <w:pPr>
              <w:pStyle w:val="Default"/>
              <w:rPr>
                <w:sz w:val="22"/>
                <w:szCs w:val="22"/>
              </w:rPr>
            </w:pPr>
            <w:r>
              <w:rPr>
                <w:sz w:val="22"/>
                <w:szCs w:val="22"/>
              </w:rPr>
              <w:t xml:space="preserve">Identifiable secondary care data is entered by hospital staff across England and Wales into a bespoke web-based audit tool provided by Crown Informatics Limited. </w:t>
            </w:r>
          </w:p>
          <w:p w14:paraId="72FE0ECD" w14:textId="0D895D95" w:rsidR="00B3044E" w:rsidRDefault="00B3044E" w:rsidP="00B3044E">
            <w:pPr>
              <w:pStyle w:val="Default"/>
              <w:rPr>
                <w:sz w:val="22"/>
                <w:szCs w:val="22"/>
              </w:rPr>
            </w:pPr>
            <w:r>
              <w:rPr>
                <w:sz w:val="22"/>
                <w:szCs w:val="22"/>
              </w:rPr>
              <w:t>Health data is categorised as special category data and collected as part of the audits, aligned with the section 251 approval to collect such data.</w:t>
            </w:r>
          </w:p>
          <w:p w14:paraId="05EA5BA1" w14:textId="77777777" w:rsidR="00B3044E" w:rsidRDefault="00B3044E" w:rsidP="00B3044E">
            <w:pPr>
              <w:pStyle w:val="Default"/>
              <w:rPr>
                <w:sz w:val="22"/>
                <w:szCs w:val="22"/>
              </w:rPr>
            </w:pPr>
            <w:r>
              <w:rPr>
                <w:sz w:val="22"/>
                <w:szCs w:val="22"/>
              </w:rPr>
              <w:t xml:space="preserve">For the NHFD, Crown Informatics securely transfer identifiable data (NHS number, DOB, Postcode, Name) to NHS England to link data and provide appropriate HES and Civil Registration data. </w:t>
            </w:r>
          </w:p>
          <w:p w14:paraId="0AC9D269" w14:textId="77777777" w:rsidR="00B3044E" w:rsidRDefault="00B3044E" w:rsidP="00B3044E">
            <w:pPr>
              <w:pStyle w:val="Default"/>
              <w:rPr>
                <w:sz w:val="22"/>
                <w:szCs w:val="22"/>
              </w:rPr>
            </w:pPr>
            <w:r>
              <w:rPr>
                <w:sz w:val="22"/>
                <w:szCs w:val="22"/>
              </w:rPr>
              <w:t xml:space="preserve">Linked data is returned to Crown Informatics, which combines the validated identifiers, NHS England and the NHFD data. This is then pseudonymised and securely transferred to University of Bristol for analysis. </w:t>
            </w:r>
          </w:p>
          <w:p w14:paraId="7B99ABFB" w14:textId="77777777" w:rsidR="00B3044E" w:rsidRDefault="00B3044E" w:rsidP="00B3044E">
            <w:pPr>
              <w:pStyle w:val="Default"/>
              <w:rPr>
                <w:sz w:val="22"/>
                <w:szCs w:val="22"/>
              </w:rPr>
            </w:pPr>
            <w:r>
              <w:rPr>
                <w:sz w:val="22"/>
                <w:szCs w:val="22"/>
              </w:rPr>
              <w:t xml:space="preserve">Following the cleaning and analysis aggregated and anonymised data are also transferred from Bristol to the RCP which provides the content for national reports, patient reports, posters and academic papers. </w:t>
            </w:r>
          </w:p>
          <w:p w14:paraId="5167B1F8" w14:textId="77777777" w:rsidR="00B3044E" w:rsidRPr="00BA3B94" w:rsidRDefault="00B3044E" w:rsidP="00B3044E">
            <w:pPr>
              <w:spacing w:after="0"/>
              <w:rPr>
                <w:rFonts w:cstheme="minorHAnsi"/>
                <w:iCs/>
              </w:rPr>
            </w:pPr>
            <w:r>
              <w:t>Secondary use of de-identified data for the purpose of audit, service evaluation and research (with appropriate ethical approvals) by approved third parties is also permitted following approval by FFFAP’s Scientific &amp; Publications committee at the RCP and HQIP Data Access Review Group (DARG). Data are released securely from Crown informatics, or if the applicant requires linked data, identifiable data is sent from Crown Informatics to NHS England with subsequent flow of a linked (de-identified) dataset from NHS England to the applicant organisation.</w:t>
            </w:r>
          </w:p>
          <w:p w14:paraId="5C7BB3A0" w14:textId="77777777" w:rsidR="00BA3B94" w:rsidRPr="00BA3B94" w:rsidRDefault="00BA3B94" w:rsidP="00EA6D6D">
            <w:pPr>
              <w:spacing w:after="0"/>
              <w:rPr>
                <w:rFonts w:cstheme="minorHAnsi"/>
                <w:iCs/>
              </w:rPr>
            </w:pPr>
          </w:p>
          <w:p w14:paraId="66D2EDB0" w14:textId="77777777" w:rsidR="00BA3B94" w:rsidRDefault="00B3044E" w:rsidP="00EA6D6D">
            <w:pPr>
              <w:spacing w:after="0"/>
              <w:rPr>
                <w:rFonts w:cstheme="minorHAnsi"/>
                <w:iCs/>
              </w:rPr>
            </w:pPr>
            <w:r>
              <w:rPr>
                <w:rFonts w:cstheme="minorHAnsi"/>
                <w:iCs/>
              </w:rPr>
              <w:lastRenderedPageBreak/>
              <w:t xml:space="preserve">We have multiple ways of informing healthcare providers and patients of how </w:t>
            </w:r>
            <w:r w:rsidR="00744CBB">
              <w:rPr>
                <w:rFonts w:cstheme="minorHAnsi"/>
                <w:iCs/>
              </w:rPr>
              <w:t>the data is used and these are promoted to participated sites for further dissemination:</w:t>
            </w:r>
          </w:p>
          <w:p w14:paraId="30CDBEA6" w14:textId="77777777" w:rsidR="00744CBB" w:rsidRDefault="002C51F8" w:rsidP="00EA6D6D">
            <w:pPr>
              <w:spacing w:after="0"/>
            </w:pPr>
            <w:hyperlink r:id="rId15" w:history="1">
              <w:r w:rsidR="00744CBB">
                <w:rPr>
                  <w:rStyle w:val="Hyperlink"/>
                </w:rPr>
                <w:t>https://www.rcp.ac.uk/improving-care/national-clinical-audits/falls-and-fragility-fracture-audit-programme-fffap/fffap-data-processing-statements/</w:t>
              </w:r>
            </w:hyperlink>
          </w:p>
          <w:p w14:paraId="5BFF7672" w14:textId="45C66A59" w:rsidR="00744CBB" w:rsidRPr="00BA3B94" w:rsidRDefault="00744CBB" w:rsidP="00EA6D6D">
            <w:pPr>
              <w:spacing w:after="0"/>
              <w:rPr>
                <w:rFonts w:cstheme="minorHAnsi"/>
                <w:iCs/>
              </w:rPr>
            </w:pPr>
          </w:p>
        </w:tc>
      </w:tr>
    </w:tbl>
    <w:p w14:paraId="3FE5007D" w14:textId="1BDE2CBC" w:rsidR="0083497C" w:rsidRDefault="0083497C" w:rsidP="00EA6D6D">
      <w:pPr>
        <w:tabs>
          <w:tab w:val="left" w:pos="1185"/>
        </w:tabs>
        <w:spacing w:after="0"/>
      </w:pPr>
    </w:p>
    <w:p w14:paraId="70377272" w14:textId="77777777" w:rsidR="00BA3B94" w:rsidRDefault="00BA3B94" w:rsidP="00EA6D6D">
      <w:pPr>
        <w:tabs>
          <w:tab w:val="left" w:pos="1185"/>
        </w:tabs>
        <w:spacing w:after="0"/>
        <w:sectPr w:rsidR="00BA3B94" w:rsidSect="0083497C">
          <w:type w:val="continuous"/>
          <w:pgSz w:w="11906" w:h="16838"/>
          <w:pgMar w:top="1440" w:right="1080" w:bottom="1440" w:left="1080" w:header="624" w:footer="454" w:gutter="0"/>
          <w:cols w:space="708"/>
          <w:docGrid w:linePitch="360"/>
        </w:sectPr>
      </w:pPr>
    </w:p>
    <w:p w14:paraId="3566E61D" w14:textId="4796BAC1" w:rsidR="00BA3B94" w:rsidRDefault="00BA3B94" w:rsidP="00EA6D6D">
      <w:pPr>
        <w:tabs>
          <w:tab w:val="left" w:pos="1185"/>
        </w:tabs>
        <w:spacing w:after="0"/>
      </w:pPr>
    </w:p>
    <w:tbl>
      <w:tblPr>
        <w:tblStyle w:val="TableGrid"/>
        <w:tblW w:w="9776" w:type="dxa"/>
        <w:tblLayout w:type="fixed"/>
        <w:tblLook w:val="04A0" w:firstRow="1" w:lastRow="0" w:firstColumn="1" w:lastColumn="0" w:noHBand="0" w:noVBand="1"/>
      </w:tblPr>
      <w:tblGrid>
        <w:gridCol w:w="9776"/>
      </w:tblGrid>
      <w:tr w:rsidR="00BA3B94" w:rsidRPr="005A555F" w14:paraId="51EF7FCB" w14:textId="77777777" w:rsidTr="004F246E">
        <w:tc>
          <w:tcPr>
            <w:tcW w:w="9776" w:type="dxa"/>
          </w:tcPr>
          <w:p w14:paraId="155DFE3F" w14:textId="77777777" w:rsidR="00BA3B94" w:rsidRPr="005A555F" w:rsidRDefault="00BA3B94" w:rsidP="00EA6D6D">
            <w:pPr>
              <w:pStyle w:val="Heading1"/>
              <w:spacing w:before="0"/>
              <w:rPr>
                <w:rFonts w:asciiTheme="minorHAnsi" w:hAnsiTheme="minorHAnsi" w:cstheme="minorHAnsi"/>
                <w:b w:val="0"/>
                <w:bCs w:val="0"/>
              </w:rPr>
            </w:pPr>
            <w:r w:rsidRPr="00511A0A">
              <w:rPr>
                <w:rFonts w:asciiTheme="minorHAnsi" w:hAnsiTheme="minorHAnsi" w:cstheme="minorHAnsi"/>
                <w:color w:val="002060"/>
                <w:sz w:val="26"/>
                <w:szCs w:val="26"/>
              </w:rPr>
              <w:t>Stage 4: Necessity and proportionality assessment</w:t>
            </w:r>
          </w:p>
        </w:tc>
      </w:tr>
      <w:tr w:rsidR="00BA3B94" w:rsidRPr="005A555F" w14:paraId="4B63059F" w14:textId="77777777" w:rsidTr="004F246E">
        <w:trPr>
          <w:trHeight w:val="322"/>
        </w:trPr>
        <w:tc>
          <w:tcPr>
            <w:tcW w:w="9776" w:type="dxa"/>
          </w:tcPr>
          <w:p w14:paraId="6C065E78" w14:textId="77777777" w:rsidR="00BA3B94" w:rsidRPr="00D13CE4" w:rsidRDefault="00BA3B94" w:rsidP="00EA6D6D">
            <w:pPr>
              <w:spacing w:after="0"/>
              <w:rPr>
                <w:rFonts w:cstheme="minorHAnsi"/>
                <w:i/>
              </w:rPr>
            </w:pPr>
            <w:r w:rsidRPr="00D13CE4">
              <w:rPr>
                <w:rFonts w:cstheme="minorHAnsi"/>
                <w:i/>
              </w:rPr>
              <w:t xml:space="preserve">What is your </w:t>
            </w:r>
            <w:r w:rsidRPr="00D13CE4">
              <w:rPr>
                <w:rFonts w:cstheme="minorHAnsi"/>
                <w:b/>
                <w:i/>
              </w:rPr>
              <w:t>lawful basis</w:t>
            </w:r>
            <w:r w:rsidRPr="00D13CE4">
              <w:rPr>
                <w:rFonts w:cstheme="minorHAnsi"/>
                <w:i/>
              </w:rPr>
              <w:t xml:space="preserve"> for processing under the UK GDPR and the UK Data Protection Act 2018?</w:t>
            </w:r>
          </w:p>
        </w:tc>
      </w:tr>
      <w:tr w:rsidR="00BA3B94" w:rsidRPr="005A555F" w14:paraId="72690B06" w14:textId="77777777" w:rsidTr="004F246E">
        <w:tc>
          <w:tcPr>
            <w:tcW w:w="9776" w:type="dxa"/>
          </w:tcPr>
          <w:p w14:paraId="5CF6501D" w14:textId="77777777" w:rsidR="00744CBB" w:rsidRDefault="00744CBB" w:rsidP="00744CBB">
            <w:pPr>
              <w:pStyle w:val="Default"/>
              <w:rPr>
                <w:sz w:val="22"/>
                <w:szCs w:val="22"/>
              </w:rPr>
            </w:pPr>
            <w:r>
              <w:rPr>
                <w:b/>
                <w:bCs/>
                <w:sz w:val="22"/>
                <w:szCs w:val="22"/>
              </w:rPr>
              <w:t>Legal basis</w:t>
            </w:r>
            <w:r>
              <w:rPr>
                <w:sz w:val="22"/>
                <w:szCs w:val="22"/>
              </w:rPr>
              <w:t xml:space="preserve">: Section 251 across the three audits (England and Wales) </w:t>
            </w:r>
          </w:p>
          <w:p w14:paraId="706C4AC3" w14:textId="77777777" w:rsidR="00744CBB" w:rsidRDefault="00744CBB" w:rsidP="00744CBB">
            <w:pPr>
              <w:pStyle w:val="Default"/>
              <w:rPr>
                <w:sz w:val="22"/>
                <w:szCs w:val="22"/>
              </w:rPr>
            </w:pPr>
            <w:r>
              <w:rPr>
                <w:sz w:val="22"/>
                <w:szCs w:val="22"/>
              </w:rPr>
              <w:t xml:space="preserve">GDPR </w:t>
            </w:r>
          </w:p>
          <w:p w14:paraId="057D2011" w14:textId="77777777" w:rsidR="00744CBB" w:rsidRDefault="00744CBB" w:rsidP="00744CBB">
            <w:pPr>
              <w:pStyle w:val="Default"/>
              <w:rPr>
                <w:sz w:val="22"/>
                <w:szCs w:val="22"/>
              </w:rPr>
            </w:pPr>
            <w:r>
              <w:rPr>
                <w:sz w:val="22"/>
                <w:szCs w:val="22"/>
              </w:rPr>
              <w:t xml:space="preserve">o Article 6 (1) (e) processing is necessary for the performance of a task carried out in the public interest or in the exercise of official authority vested in the controller. This is justified through commissioning arrangements which link back to NHS England, Welsh Government and other national bodies with statutory responsibilities to improve quality of health care services. </w:t>
            </w:r>
          </w:p>
          <w:p w14:paraId="2C43DE28" w14:textId="77777777" w:rsidR="00744CBB" w:rsidRDefault="00744CBB" w:rsidP="00744CBB">
            <w:pPr>
              <w:pStyle w:val="Default"/>
              <w:rPr>
                <w:sz w:val="22"/>
                <w:szCs w:val="22"/>
              </w:rPr>
            </w:pPr>
            <w:r>
              <w:rPr>
                <w:sz w:val="22"/>
                <w:szCs w:val="22"/>
              </w:rPr>
              <w:t>o Article 9 (2) (</w:t>
            </w:r>
            <w:proofErr w:type="spellStart"/>
            <w:r>
              <w:rPr>
                <w:sz w:val="22"/>
                <w:szCs w:val="22"/>
              </w:rPr>
              <w:t>i</w:t>
            </w:r>
            <w:proofErr w:type="spellEnd"/>
            <w:r>
              <w:rPr>
                <w:sz w:val="22"/>
                <w:szCs w:val="22"/>
              </w:rPr>
              <w:t xml:space="preserve">)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 This is justified as all projects aim to drive improvements in the quality and safety of care and to improve outcomes for patients. </w:t>
            </w:r>
          </w:p>
          <w:p w14:paraId="42AE5DED" w14:textId="77777777" w:rsidR="00744CBB" w:rsidRDefault="00744CBB" w:rsidP="00744CBB">
            <w:pPr>
              <w:pStyle w:val="Default"/>
              <w:rPr>
                <w:sz w:val="22"/>
                <w:szCs w:val="22"/>
              </w:rPr>
            </w:pPr>
            <w:r>
              <w:rPr>
                <w:sz w:val="22"/>
                <w:szCs w:val="22"/>
              </w:rPr>
              <w:t xml:space="preserve">DPA 2018 Schedule 1 condition for processing: Data Protection Act 2018 (legislation.gov.uk) </w:t>
            </w:r>
          </w:p>
          <w:p w14:paraId="36562C2F" w14:textId="77777777" w:rsidR="00744CBB" w:rsidRDefault="00744CBB" w:rsidP="00744CBB">
            <w:pPr>
              <w:pStyle w:val="Default"/>
              <w:rPr>
                <w:sz w:val="22"/>
                <w:szCs w:val="22"/>
              </w:rPr>
            </w:pPr>
            <w:r>
              <w:rPr>
                <w:sz w:val="22"/>
                <w:szCs w:val="22"/>
              </w:rPr>
              <w:t xml:space="preserve">3. This condition is met if the processing— </w:t>
            </w:r>
          </w:p>
          <w:p w14:paraId="22E9CDCF" w14:textId="77777777" w:rsidR="00744CBB" w:rsidRDefault="00744CBB" w:rsidP="00744CBB">
            <w:pPr>
              <w:pStyle w:val="Default"/>
              <w:rPr>
                <w:sz w:val="22"/>
                <w:szCs w:val="22"/>
              </w:rPr>
            </w:pPr>
            <w:r>
              <w:rPr>
                <w:sz w:val="22"/>
                <w:szCs w:val="22"/>
              </w:rPr>
              <w:t xml:space="preserve">(b) Is carried out by - </w:t>
            </w:r>
          </w:p>
          <w:p w14:paraId="7E8943A7" w14:textId="77777777" w:rsidR="00744CBB" w:rsidRDefault="00744CBB" w:rsidP="00744CBB">
            <w:pPr>
              <w:pStyle w:val="Default"/>
              <w:rPr>
                <w:sz w:val="22"/>
                <w:szCs w:val="22"/>
              </w:rPr>
            </w:pPr>
            <w:r>
              <w:rPr>
                <w:sz w:val="22"/>
                <w:szCs w:val="22"/>
              </w:rPr>
              <w:t>(</w:t>
            </w:r>
            <w:proofErr w:type="spellStart"/>
            <w:r>
              <w:rPr>
                <w:sz w:val="22"/>
                <w:szCs w:val="22"/>
              </w:rPr>
              <w:t>i</w:t>
            </w:r>
            <w:proofErr w:type="spellEnd"/>
            <w:r>
              <w:rPr>
                <w:sz w:val="22"/>
                <w:szCs w:val="22"/>
              </w:rPr>
              <w:t xml:space="preserve">) by or under the responsibility of a health professional </w:t>
            </w:r>
          </w:p>
          <w:p w14:paraId="39F2AC2B" w14:textId="77777777" w:rsidR="00BA3B94" w:rsidRPr="00BA3B94" w:rsidRDefault="00BA3B94" w:rsidP="00EA6D6D">
            <w:pPr>
              <w:spacing w:after="0"/>
              <w:rPr>
                <w:rFonts w:cstheme="minorHAnsi"/>
                <w:bCs/>
              </w:rPr>
            </w:pPr>
          </w:p>
          <w:p w14:paraId="30DB917C" w14:textId="1EA1A2E3" w:rsidR="00BA3B94" w:rsidRPr="00BA3B94" w:rsidRDefault="00BA3B94" w:rsidP="00EA6D6D">
            <w:pPr>
              <w:spacing w:after="0"/>
              <w:rPr>
                <w:rFonts w:cstheme="minorHAnsi"/>
                <w:b/>
              </w:rPr>
            </w:pPr>
          </w:p>
        </w:tc>
      </w:tr>
      <w:tr w:rsidR="00BA3B94" w:rsidRPr="005A555F" w14:paraId="156BF7C8" w14:textId="77777777" w:rsidTr="004F246E">
        <w:tc>
          <w:tcPr>
            <w:tcW w:w="9776" w:type="dxa"/>
          </w:tcPr>
          <w:p w14:paraId="42D8E23C" w14:textId="77777777" w:rsidR="00BA3B94" w:rsidRPr="00D13CE4" w:rsidRDefault="00BA3B94" w:rsidP="00EA6D6D">
            <w:pPr>
              <w:spacing w:after="0"/>
              <w:rPr>
                <w:rFonts w:cstheme="minorHAnsi"/>
                <w:i/>
              </w:rPr>
            </w:pPr>
            <w:r w:rsidRPr="00D13CE4">
              <w:rPr>
                <w:rFonts w:cstheme="minorHAnsi"/>
                <w:i/>
              </w:rPr>
              <w:t xml:space="preserve">What additional </w:t>
            </w:r>
            <w:r w:rsidRPr="00D13CE4">
              <w:rPr>
                <w:rFonts w:cstheme="minorHAnsi"/>
                <w:b/>
                <w:i/>
              </w:rPr>
              <w:t>condition (including applicable legal basis under the common law duty of confidentiality)</w:t>
            </w:r>
            <w:r w:rsidRPr="00D13CE4">
              <w:rPr>
                <w:rFonts w:cstheme="minorHAnsi"/>
                <w:i/>
              </w:rPr>
              <w:t xml:space="preserve"> are you relying on for processing special category data?</w:t>
            </w:r>
          </w:p>
        </w:tc>
      </w:tr>
      <w:tr w:rsidR="00BA3B94" w:rsidRPr="005A555F" w14:paraId="232587E4" w14:textId="77777777" w:rsidTr="004F246E">
        <w:tc>
          <w:tcPr>
            <w:tcW w:w="9776" w:type="dxa"/>
          </w:tcPr>
          <w:p w14:paraId="471BD5D4" w14:textId="1EEE66D1" w:rsidR="00BA3B94" w:rsidRPr="00BA3B94" w:rsidRDefault="00744CBB" w:rsidP="00EA6D6D">
            <w:pPr>
              <w:spacing w:after="0"/>
              <w:rPr>
                <w:rFonts w:cstheme="minorHAnsi"/>
                <w:bCs/>
              </w:rPr>
            </w:pPr>
            <w:r>
              <w:rPr>
                <w:rFonts w:cstheme="minorHAnsi"/>
                <w:bCs/>
              </w:rPr>
              <w:t>Approval under section 251 of the NHS Act of 2006.</w:t>
            </w:r>
          </w:p>
          <w:p w14:paraId="6A0D8148" w14:textId="2DC3AEF6" w:rsidR="00BA3B94" w:rsidRPr="00BA3B94" w:rsidRDefault="00BA3B94" w:rsidP="00EA6D6D">
            <w:pPr>
              <w:spacing w:after="0"/>
              <w:rPr>
                <w:rFonts w:cstheme="minorHAnsi"/>
                <w:b/>
              </w:rPr>
            </w:pPr>
          </w:p>
        </w:tc>
      </w:tr>
      <w:tr w:rsidR="00BA3B94" w:rsidRPr="005A555F" w14:paraId="7A047DFF" w14:textId="77777777" w:rsidTr="004F246E">
        <w:tc>
          <w:tcPr>
            <w:tcW w:w="9776" w:type="dxa"/>
          </w:tcPr>
          <w:p w14:paraId="71DAFC68" w14:textId="77777777" w:rsidR="00BA3B94" w:rsidRPr="00566BB2" w:rsidRDefault="00BA3B94" w:rsidP="00EA6D6D">
            <w:pPr>
              <w:spacing w:after="0"/>
              <w:rPr>
                <w:rFonts w:cstheme="minorHAnsi"/>
                <w:b/>
                <w:iCs/>
              </w:rPr>
            </w:pPr>
            <w:r w:rsidRPr="00566BB2">
              <w:rPr>
                <w:rFonts w:cstheme="minorHAnsi"/>
                <w:b/>
                <w:iCs/>
              </w:rPr>
              <w:t>Transparency:</w:t>
            </w:r>
          </w:p>
          <w:p w14:paraId="1CCBE5BB" w14:textId="77777777" w:rsidR="00FD2B74" w:rsidRPr="00FD2B74" w:rsidRDefault="00FD2B74" w:rsidP="00FD2B74">
            <w:pPr>
              <w:spacing w:after="0"/>
              <w:rPr>
                <w:rFonts w:cstheme="minorHAnsi"/>
                <w:i/>
              </w:rPr>
            </w:pPr>
            <w:r w:rsidRPr="00FD2B74">
              <w:rPr>
                <w:rFonts w:cstheme="minorHAnsi"/>
                <w:i/>
              </w:rPr>
              <w:t>When you collect the data, will you be giving individuals the following information, in the form of a privacy notice/fair processing notice?:</w:t>
            </w:r>
          </w:p>
          <w:p w14:paraId="55390AED"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Identity of the data controller and contact details for the Data Protection Officer?</w:t>
            </w:r>
          </w:p>
          <w:p w14:paraId="086517B1"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The purposes for which their data will be processed?</w:t>
            </w:r>
          </w:p>
          <w:p w14:paraId="294AA2DD"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Length of time that the data will be retained?</w:t>
            </w:r>
          </w:p>
          <w:p w14:paraId="2F56CFA7"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The people or organisations their data will be shared with?</w:t>
            </w:r>
          </w:p>
          <w:p w14:paraId="30690B91"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The lawful basis for processing their data?</w:t>
            </w:r>
          </w:p>
          <w:p w14:paraId="48ED819B"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Any international transfers of their personal data</w:t>
            </w:r>
          </w:p>
          <w:p w14:paraId="5A91FF88"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When their personal data will be erased?</w:t>
            </w:r>
          </w:p>
          <w:p w14:paraId="2E04F7A6" w14:textId="77777777" w:rsidR="00FD2B74" w:rsidRPr="00FD2B74" w:rsidRDefault="00FD2B74" w:rsidP="00FD2B74">
            <w:pPr>
              <w:pStyle w:val="ListParagraph"/>
              <w:numPr>
                <w:ilvl w:val="0"/>
                <w:numId w:val="17"/>
              </w:numPr>
              <w:spacing w:after="0"/>
              <w:rPr>
                <w:rFonts w:cstheme="minorHAnsi"/>
                <w:i/>
              </w:rPr>
            </w:pPr>
            <w:r w:rsidRPr="00FD2B74">
              <w:rPr>
                <w:rFonts w:cstheme="minorHAnsi"/>
                <w:i/>
              </w:rPr>
              <w:t>Their rights under GDPR?</w:t>
            </w:r>
          </w:p>
          <w:p w14:paraId="53B8F7BA" w14:textId="0F9D5CB8" w:rsidR="00BA3B94" w:rsidRPr="00BA3B94" w:rsidRDefault="00FD2B74" w:rsidP="00FD2B74">
            <w:pPr>
              <w:spacing w:after="0"/>
              <w:rPr>
                <w:rFonts w:cstheme="minorHAnsi"/>
                <w:i/>
              </w:rPr>
            </w:pPr>
            <w:r w:rsidRPr="00FD2B74">
              <w:rPr>
                <w:rFonts w:cstheme="minorHAnsi"/>
                <w:i/>
              </w:rPr>
              <w:t>Please include a link to the privacy notice/fair processing statement which will be made available to individuals whose data is being processed.</w:t>
            </w:r>
          </w:p>
        </w:tc>
      </w:tr>
      <w:tr w:rsidR="00BA3B94" w:rsidRPr="005A555F" w14:paraId="37EE6359" w14:textId="77777777" w:rsidTr="004F246E">
        <w:tc>
          <w:tcPr>
            <w:tcW w:w="9776" w:type="dxa"/>
          </w:tcPr>
          <w:p w14:paraId="77D16A78" w14:textId="186A3B9A" w:rsidR="00BA3B94" w:rsidRPr="00BA3B94" w:rsidRDefault="002C51F8" w:rsidP="00EA6D6D">
            <w:pPr>
              <w:spacing w:after="0"/>
              <w:rPr>
                <w:rFonts w:cstheme="minorHAnsi"/>
                <w:i/>
              </w:rPr>
            </w:pPr>
            <w:hyperlink r:id="rId16" w:history="1">
              <w:r w:rsidR="00744CBB" w:rsidRPr="00744CBB">
                <w:rPr>
                  <w:rStyle w:val="Hyperlink"/>
                  <w:rFonts w:cstheme="minorHAnsi"/>
                  <w:i/>
                </w:rPr>
                <w:t>https://www.rcp.ac.uk/improving-care/national-clinical-audits/falls-and-fragility-fracture-audit-programme-fffap/fffap-data-processing-statements/</w:t>
              </w:r>
            </w:hyperlink>
          </w:p>
        </w:tc>
      </w:tr>
      <w:tr w:rsidR="00BA3B94" w:rsidRPr="005A555F" w14:paraId="2C7EA075" w14:textId="77777777" w:rsidTr="004F246E">
        <w:tc>
          <w:tcPr>
            <w:tcW w:w="9776" w:type="dxa"/>
          </w:tcPr>
          <w:p w14:paraId="4F661A95" w14:textId="77777777" w:rsidR="00BA3B94" w:rsidRPr="00566BB2" w:rsidRDefault="00BA3B94" w:rsidP="00EA6D6D">
            <w:pPr>
              <w:spacing w:after="0"/>
              <w:rPr>
                <w:rFonts w:cstheme="minorHAnsi"/>
                <w:b/>
                <w:iCs/>
              </w:rPr>
            </w:pPr>
            <w:r w:rsidRPr="00566BB2">
              <w:rPr>
                <w:rFonts w:cstheme="minorHAnsi"/>
                <w:b/>
                <w:iCs/>
              </w:rPr>
              <w:lastRenderedPageBreak/>
              <w:t>Data minimisation:</w:t>
            </w:r>
          </w:p>
          <w:p w14:paraId="208EE67C" w14:textId="77777777" w:rsidR="00FD2B74" w:rsidRPr="00FD2B74" w:rsidRDefault="00FD2B74" w:rsidP="00FD2B74">
            <w:pPr>
              <w:pStyle w:val="ListParagraph"/>
              <w:numPr>
                <w:ilvl w:val="0"/>
                <w:numId w:val="9"/>
              </w:numPr>
              <w:spacing w:after="0"/>
              <w:rPr>
                <w:rFonts w:cstheme="minorHAnsi"/>
                <w:i/>
              </w:rPr>
            </w:pPr>
            <w:r w:rsidRPr="00FD2B74">
              <w:rPr>
                <w:rFonts w:cstheme="minorHAnsi"/>
                <w:i/>
              </w:rPr>
              <w:t>Is the personal data to be collected the minimum necessary to achieve your purpose(s)?</w:t>
            </w:r>
          </w:p>
          <w:p w14:paraId="252CDE9E" w14:textId="77777777" w:rsidR="00FD2B74" w:rsidRPr="00FD2B74" w:rsidRDefault="00FD2B74" w:rsidP="00FD2B74">
            <w:pPr>
              <w:pStyle w:val="ListParagraph"/>
              <w:numPr>
                <w:ilvl w:val="0"/>
                <w:numId w:val="9"/>
              </w:numPr>
              <w:spacing w:after="0"/>
              <w:rPr>
                <w:rFonts w:cstheme="minorHAnsi"/>
                <w:i/>
              </w:rPr>
            </w:pPr>
            <w:r w:rsidRPr="00FD2B74">
              <w:rPr>
                <w:rFonts w:cstheme="minorHAnsi"/>
                <w:i/>
              </w:rPr>
              <w:t>Will access to the data be restricted to those with a strict need to know?</w:t>
            </w:r>
          </w:p>
          <w:p w14:paraId="45651662" w14:textId="77777777" w:rsidR="00FD2B74" w:rsidRPr="00FD2B74" w:rsidRDefault="00FD2B74" w:rsidP="00FD2B74">
            <w:pPr>
              <w:pStyle w:val="ListParagraph"/>
              <w:numPr>
                <w:ilvl w:val="0"/>
                <w:numId w:val="9"/>
              </w:numPr>
              <w:spacing w:after="0"/>
              <w:rPr>
                <w:rFonts w:cstheme="minorHAnsi"/>
                <w:i/>
              </w:rPr>
            </w:pPr>
            <w:r w:rsidRPr="00FD2B74">
              <w:rPr>
                <w:rFonts w:cstheme="minorHAnsi"/>
                <w:i/>
              </w:rPr>
              <w:t>How will access be controlled?</w:t>
            </w:r>
          </w:p>
          <w:p w14:paraId="4E6FA7A1" w14:textId="1449F21E" w:rsidR="00BA3B94" w:rsidRPr="00BA3B94" w:rsidRDefault="00FD2B74" w:rsidP="00FD2B74">
            <w:pPr>
              <w:pStyle w:val="ListParagraph"/>
              <w:numPr>
                <w:ilvl w:val="0"/>
                <w:numId w:val="9"/>
              </w:numPr>
              <w:spacing w:after="0"/>
              <w:rPr>
                <w:rFonts w:cstheme="minorHAnsi"/>
                <w:i/>
              </w:rPr>
            </w:pPr>
            <w:r w:rsidRPr="00FD2B74">
              <w:rPr>
                <w:rFonts w:cstheme="minorHAnsi"/>
                <w:i/>
              </w:rPr>
              <w:t>Is there any scope to anonymise or pseudonymise the data, and if not</w:t>
            </w:r>
            <w:r>
              <w:rPr>
                <w:rFonts w:cstheme="minorHAnsi"/>
                <w:i/>
              </w:rPr>
              <w:t>,</w:t>
            </w:r>
            <w:r w:rsidRPr="00FD2B74">
              <w:rPr>
                <w:rFonts w:cstheme="minorHAnsi"/>
                <w:i/>
              </w:rPr>
              <w:t xml:space="preserve"> why?</w:t>
            </w:r>
          </w:p>
        </w:tc>
      </w:tr>
      <w:tr w:rsidR="00BA3B94" w:rsidRPr="005A555F" w14:paraId="03ABB911" w14:textId="77777777" w:rsidTr="004F246E">
        <w:tc>
          <w:tcPr>
            <w:tcW w:w="9776" w:type="dxa"/>
          </w:tcPr>
          <w:p w14:paraId="10DE8199" w14:textId="77777777" w:rsidR="00BA3B94" w:rsidRPr="00BA3B94" w:rsidRDefault="00BA3B94" w:rsidP="00EA6D6D">
            <w:pPr>
              <w:spacing w:after="0"/>
              <w:rPr>
                <w:rFonts w:cstheme="minorHAnsi"/>
                <w:bCs/>
                <w:iCs/>
              </w:rPr>
            </w:pPr>
          </w:p>
          <w:p w14:paraId="3667A512" w14:textId="77777777" w:rsidR="00F55827" w:rsidRDefault="00F55827" w:rsidP="00F55827">
            <w:pPr>
              <w:pStyle w:val="Default"/>
              <w:rPr>
                <w:sz w:val="18"/>
                <w:szCs w:val="18"/>
              </w:rPr>
            </w:pPr>
            <w:r>
              <w:rPr>
                <w:sz w:val="18"/>
                <w:szCs w:val="18"/>
              </w:rPr>
              <w:t xml:space="preserve">For NHFD and NAIF: Patient’s Name: To assist linkages at MRIS/NHSCR -where no NHS Number is provided or the number is incorrect, patients name is required for tracing at MRIS. Name is not needed for analysis and is retained only until the NHS number is traced via MRIS, we then have no reason to keep this data item. </w:t>
            </w:r>
          </w:p>
          <w:p w14:paraId="0CC1AA58" w14:textId="77777777" w:rsidR="00F55827" w:rsidRDefault="00F55827" w:rsidP="00F55827">
            <w:pPr>
              <w:pStyle w:val="Default"/>
              <w:rPr>
                <w:sz w:val="18"/>
                <w:szCs w:val="18"/>
              </w:rPr>
            </w:pPr>
            <w:r>
              <w:rPr>
                <w:sz w:val="18"/>
                <w:szCs w:val="18"/>
              </w:rPr>
              <w:t xml:space="preserve">For NHFD, NAIF and FLS-DB: </w:t>
            </w:r>
          </w:p>
          <w:p w14:paraId="1FC9AE81" w14:textId="77777777" w:rsidR="00F55827" w:rsidRDefault="00F55827" w:rsidP="00F55827">
            <w:pPr>
              <w:pStyle w:val="Default"/>
              <w:rPr>
                <w:sz w:val="18"/>
                <w:szCs w:val="18"/>
              </w:rPr>
            </w:pPr>
            <w:r>
              <w:rPr>
                <w:sz w:val="18"/>
                <w:szCs w:val="18"/>
              </w:rPr>
              <w:t xml:space="preserve">Postcode of usual address. The address at date of diagnosis is used to enable analysis by locality of patients [postcode]. Full postcode is crucial for MRIS list cleaning purposes, to allow us to link to mortality data and to discover missing NHS Numbers. Derived data are used for analysis, such as age and deprivation. </w:t>
            </w:r>
          </w:p>
          <w:p w14:paraId="17383D71" w14:textId="77777777" w:rsidR="00F55827" w:rsidRDefault="00F55827" w:rsidP="00F55827">
            <w:pPr>
              <w:pStyle w:val="Default"/>
              <w:rPr>
                <w:sz w:val="18"/>
                <w:szCs w:val="18"/>
              </w:rPr>
            </w:pPr>
            <w:r>
              <w:rPr>
                <w:sz w:val="18"/>
                <w:szCs w:val="18"/>
              </w:rPr>
              <w:t xml:space="preserve">Postcode is retained until the NHS number is traced via MRIS and/or deprivation codes have been calculated, we then have no reason to keep this data item. </w:t>
            </w:r>
          </w:p>
          <w:p w14:paraId="67756115" w14:textId="77777777" w:rsidR="00F55827" w:rsidRDefault="00F55827" w:rsidP="00F55827">
            <w:pPr>
              <w:spacing w:after="0"/>
              <w:rPr>
                <w:rFonts w:ascii="Calibri" w:hAnsi="Calibri" w:cs="Calibri"/>
                <w:color w:val="000000"/>
                <w:sz w:val="18"/>
                <w:szCs w:val="18"/>
              </w:rPr>
            </w:pPr>
            <w:r>
              <w:rPr>
                <w:sz w:val="18"/>
                <w:szCs w:val="18"/>
              </w:rPr>
              <w:t xml:space="preserve">Postcode is used for social deprivation analysis to assess inequalities. </w:t>
            </w:r>
            <w:r>
              <w:rPr>
                <w:sz w:val="18"/>
                <w:szCs w:val="18"/>
              </w:rPr>
              <w:br/>
            </w:r>
          </w:p>
          <w:p w14:paraId="5DC54BDE" w14:textId="401E5A27" w:rsidR="00F55827" w:rsidRDefault="00F55827" w:rsidP="00F55827">
            <w:pPr>
              <w:spacing w:after="0"/>
              <w:rPr>
                <w:sz w:val="18"/>
                <w:szCs w:val="18"/>
              </w:rPr>
            </w:pPr>
            <w:r>
              <w:rPr>
                <w:sz w:val="18"/>
                <w:szCs w:val="18"/>
              </w:rPr>
              <w:t xml:space="preserve">Birth Date. To enable age at diagnosis to be established for epidemiological and survival analysis. To enable analysis by birth cohort and to assist linkage at MRIS/NHSCR [date of birth]. Date of birth is crucial for MRIS list cleaning purposes, to allow us to link to mortality data and to discover missing NHS Numbers. </w:t>
            </w:r>
          </w:p>
          <w:p w14:paraId="0126F2F2" w14:textId="77777777" w:rsidR="00F55827" w:rsidRDefault="00F55827" w:rsidP="00F55827">
            <w:pPr>
              <w:spacing w:after="0"/>
              <w:rPr>
                <w:sz w:val="18"/>
                <w:szCs w:val="18"/>
              </w:rPr>
            </w:pPr>
            <w:r>
              <w:rPr>
                <w:sz w:val="18"/>
                <w:szCs w:val="18"/>
              </w:rPr>
              <w:t>DOB is not needed for analysis and is retained only until the NHS number is traced via MRIS and/or age at event is calculated, we then have no reason to keep this data item.</w:t>
            </w:r>
          </w:p>
          <w:p w14:paraId="746C266A" w14:textId="77777777" w:rsidR="00F55827" w:rsidRDefault="00F55827" w:rsidP="00F55827">
            <w:pPr>
              <w:spacing w:after="0"/>
              <w:rPr>
                <w:sz w:val="18"/>
                <w:szCs w:val="18"/>
              </w:rPr>
            </w:pPr>
          </w:p>
          <w:p w14:paraId="431E7CEF" w14:textId="4D81BCD2" w:rsidR="00BA3B94" w:rsidRPr="00BA3B94" w:rsidRDefault="00F55827" w:rsidP="00F55827">
            <w:pPr>
              <w:spacing w:after="0"/>
              <w:rPr>
                <w:rFonts w:cstheme="minorHAnsi"/>
                <w:b/>
                <w:i/>
              </w:rPr>
            </w:pPr>
            <w:r w:rsidRPr="00F55827">
              <w:rPr>
                <w:sz w:val="18"/>
                <w:szCs w:val="18"/>
              </w:rPr>
              <w:t>Only nominated individuals at each hospital have access to the data, and only the individual units themselves can see the PIDs of their own patients (plus other duly authorised nominated users/administrators). Access to data is via</w:t>
            </w:r>
            <w:r>
              <w:rPr>
                <w:sz w:val="18"/>
                <w:szCs w:val="18"/>
              </w:rPr>
              <w:t xml:space="preserve"> </w:t>
            </w:r>
            <w:r w:rsidRPr="00F55827">
              <w:rPr>
                <w:sz w:val="18"/>
                <w:szCs w:val="18"/>
              </w:rPr>
              <w:t xml:space="preserve">secure client software, operating over secure internet (or VPN) fire walled networks plus additional secondary application layer security. Data is stored at a professionally operated, secure data centre. Crown Informatics holds NCSC 'Cyber Essential </w:t>
            </w:r>
            <w:proofErr w:type="spellStart"/>
            <w:r w:rsidRPr="00F55827">
              <w:rPr>
                <w:sz w:val="18"/>
                <w:szCs w:val="18"/>
              </w:rPr>
              <w:t>Plus'</w:t>
            </w:r>
            <w:proofErr w:type="spellEnd"/>
            <w:r w:rsidRPr="00F55827">
              <w:rPr>
                <w:sz w:val="18"/>
                <w:szCs w:val="18"/>
              </w:rPr>
              <w:t xml:space="preserve"> certification and is compliant with the NHS 'Data Protection and Security Toolkit' requirements. All users that have access to identifiable data have to be registered with Crown Informatics and have login details to a secure webtool to access audit data.</w:t>
            </w:r>
            <w:r>
              <w:rPr>
                <w:sz w:val="18"/>
                <w:szCs w:val="18"/>
              </w:rPr>
              <w:br/>
            </w:r>
          </w:p>
        </w:tc>
      </w:tr>
      <w:tr w:rsidR="00BA3B94" w:rsidRPr="005A555F" w14:paraId="2A13AF49" w14:textId="77777777" w:rsidTr="004F246E">
        <w:tc>
          <w:tcPr>
            <w:tcW w:w="9776" w:type="dxa"/>
          </w:tcPr>
          <w:p w14:paraId="6DE7654A" w14:textId="77777777" w:rsidR="00BA3B94" w:rsidRPr="00566BB2" w:rsidRDefault="00BA3B94" w:rsidP="00EA6D6D">
            <w:pPr>
              <w:spacing w:after="0"/>
              <w:rPr>
                <w:rFonts w:cstheme="minorHAnsi"/>
                <w:b/>
                <w:iCs/>
              </w:rPr>
            </w:pPr>
            <w:r w:rsidRPr="00566BB2">
              <w:rPr>
                <w:rFonts w:cstheme="minorHAnsi"/>
                <w:b/>
                <w:iCs/>
              </w:rPr>
              <w:t>Security:</w:t>
            </w:r>
          </w:p>
          <w:p w14:paraId="76005417" w14:textId="77777777" w:rsidR="00FD2B74" w:rsidRPr="00FD2B74" w:rsidRDefault="00FD2B74" w:rsidP="00FD2B74">
            <w:pPr>
              <w:pStyle w:val="ListParagraph"/>
              <w:numPr>
                <w:ilvl w:val="0"/>
                <w:numId w:val="10"/>
              </w:numPr>
              <w:spacing w:after="0"/>
              <w:rPr>
                <w:rFonts w:cstheme="minorHAnsi"/>
                <w:i/>
              </w:rPr>
            </w:pPr>
            <w:r w:rsidRPr="00FD2B74">
              <w:rPr>
                <w:rFonts w:cstheme="minorHAnsi"/>
                <w:i/>
              </w:rPr>
              <w:t>Will data be collected, transmitted and stored securely?</w:t>
            </w:r>
          </w:p>
          <w:p w14:paraId="05A6E148" w14:textId="77777777" w:rsidR="00FD2B74" w:rsidRPr="00FD2B74" w:rsidRDefault="00FD2B74" w:rsidP="00FD2B74">
            <w:pPr>
              <w:pStyle w:val="ListParagraph"/>
              <w:numPr>
                <w:ilvl w:val="0"/>
                <w:numId w:val="10"/>
              </w:numPr>
              <w:spacing w:after="0"/>
              <w:rPr>
                <w:rFonts w:cstheme="minorHAnsi"/>
                <w:i/>
              </w:rPr>
            </w:pPr>
            <w:r w:rsidRPr="00FD2B74">
              <w:rPr>
                <w:rFonts w:cstheme="minorHAnsi"/>
                <w:i/>
              </w:rPr>
              <w:t>Is the level of security to be provided appropriate to the risks presented by the processing?</w:t>
            </w:r>
          </w:p>
          <w:p w14:paraId="6E1D426C" w14:textId="77777777" w:rsidR="00FD2B74" w:rsidRPr="00FD2B74" w:rsidRDefault="00FD2B74" w:rsidP="00FD2B74">
            <w:pPr>
              <w:pStyle w:val="ListParagraph"/>
              <w:numPr>
                <w:ilvl w:val="0"/>
                <w:numId w:val="10"/>
              </w:numPr>
              <w:spacing w:after="0"/>
              <w:rPr>
                <w:rFonts w:cstheme="minorHAnsi"/>
                <w:i/>
              </w:rPr>
            </w:pPr>
            <w:r w:rsidRPr="00FD2B74">
              <w:rPr>
                <w:rFonts w:cstheme="minorHAnsi"/>
                <w:i/>
              </w:rPr>
              <w:t>Will arrangements be put in place for the secure disposal and/or destruction of data when it is no longer required?</w:t>
            </w:r>
          </w:p>
          <w:p w14:paraId="2460A12B" w14:textId="738A1D12" w:rsidR="00BA3B94" w:rsidRPr="00BA3B94" w:rsidRDefault="00FD2B74" w:rsidP="00FD2B74">
            <w:pPr>
              <w:pStyle w:val="ListParagraph"/>
              <w:numPr>
                <w:ilvl w:val="0"/>
                <w:numId w:val="10"/>
              </w:numPr>
              <w:spacing w:after="0"/>
              <w:rPr>
                <w:rFonts w:cstheme="minorHAnsi"/>
                <w:i/>
              </w:rPr>
            </w:pPr>
            <w:r w:rsidRPr="00FD2B74">
              <w:rPr>
                <w:rFonts w:cstheme="minorHAnsi"/>
                <w:i/>
              </w:rPr>
              <w:t>List the security measures used to protect the data or attach/provide a link</w:t>
            </w:r>
          </w:p>
        </w:tc>
      </w:tr>
      <w:tr w:rsidR="00BA3B94" w:rsidRPr="005A555F" w14:paraId="0A4511C7" w14:textId="77777777" w:rsidTr="004F246E">
        <w:tc>
          <w:tcPr>
            <w:tcW w:w="9776" w:type="dxa"/>
          </w:tcPr>
          <w:p w14:paraId="4A131174" w14:textId="77777777" w:rsidR="00F55827" w:rsidRPr="00F55827" w:rsidRDefault="00F55827" w:rsidP="00F55827">
            <w:pPr>
              <w:spacing w:after="0"/>
              <w:rPr>
                <w:rFonts w:cstheme="minorHAnsi"/>
                <w:bCs/>
                <w:sz w:val="18"/>
                <w:szCs w:val="18"/>
              </w:rPr>
            </w:pPr>
            <w:r w:rsidRPr="00F55827">
              <w:rPr>
                <w:rFonts w:cstheme="minorHAnsi"/>
                <w:bCs/>
                <w:sz w:val="18"/>
                <w:szCs w:val="18"/>
              </w:rPr>
              <w:t>Crown Informatics Ltd holds all identifiable information on behalf of FFFAP. The FFFAP team and all other sub-contractors do not have access to this.</w:t>
            </w:r>
          </w:p>
          <w:p w14:paraId="503853FE" w14:textId="58917DF5" w:rsidR="00BA3B94" w:rsidRDefault="00F55827" w:rsidP="00F55827">
            <w:pPr>
              <w:spacing w:after="0"/>
              <w:rPr>
                <w:rFonts w:cstheme="minorHAnsi"/>
                <w:bCs/>
                <w:sz w:val="18"/>
                <w:szCs w:val="18"/>
              </w:rPr>
            </w:pPr>
            <w:r w:rsidRPr="00F55827">
              <w:rPr>
                <w:rFonts w:cstheme="minorHAnsi"/>
                <w:bCs/>
                <w:sz w:val="18"/>
                <w:szCs w:val="18"/>
              </w:rPr>
              <w:t>Data security at Crown (web-tool in use for secondary care). Only nominated individuals at each hospital have access to the data, and only the individual units themselves can see the PIDs of their own patients (plus other duly authorised nominated users/administrators). Access to data is via secure client software, operating over secure internet (or VPN) fire walled networks plus additional secondary application layer security. Data is stored at a professionally operated, secure data centre, certified to ISO 27001.</w:t>
            </w:r>
          </w:p>
          <w:p w14:paraId="3AE9DCA0" w14:textId="40614F29" w:rsidR="00D90280" w:rsidRPr="00F55827" w:rsidRDefault="00D90280" w:rsidP="00F55827">
            <w:pPr>
              <w:spacing w:after="0"/>
              <w:rPr>
                <w:rFonts w:cstheme="minorHAnsi"/>
                <w:bCs/>
                <w:sz w:val="18"/>
                <w:szCs w:val="18"/>
              </w:rPr>
            </w:pPr>
            <w:r w:rsidRPr="00D90280">
              <w:rPr>
                <w:rFonts w:cstheme="minorHAnsi"/>
                <w:bCs/>
                <w:sz w:val="18"/>
                <w:szCs w:val="18"/>
              </w:rPr>
              <w:t>The audit has a minimum duty to hold data on a five-year retention period, but data processors have a duty to hand over the data to any subsequent processor or data owner when they are no longer authorised/out of contract to hold that data.</w:t>
            </w:r>
          </w:p>
          <w:p w14:paraId="00577638" w14:textId="77777777" w:rsidR="00F55827" w:rsidRPr="00F55827" w:rsidRDefault="00F55827" w:rsidP="00F55827">
            <w:pPr>
              <w:pStyle w:val="Default"/>
              <w:rPr>
                <w:sz w:val="18"/>
                <w:szCs w:val="18"/>
              </w:rPr>
            </w:pPr>
            <w:r w:rsidRPr="00F55827">
              <w:rPr>
                <w:sz w:val="18"/>
                <w:szCs w:val="18"/>
              </w:rPr>
              <w:t xml:space="preserve">Crown Informatics holds NCSC 'Cyber Essential </w:t>
            </w:r>
            <w:proofErr w:type="spellStart"/>
            <w:r w:rsidRPr="00F55827">
              <w:rPr>
                <w:sz w:val="18"/>
                <w:szCs w:val="18"/>
              </w:rPr>
              <w:t>Plus'</w:t>
            </w:r>
            <w:proofErr w:type="spellEnd"/>
            <w:r w:rsidRPr="00F55827">
              <w:rPr>
                <w:sz w:val="18"/>
                <w:szCs w:val="18"/>
              </w:rPr>
              <w:t xml:space="preserve"> certification and is compliant with the NHS 'Data Protection and Security Toolkit' requirements. All users that have access to identifiable data have to be registered with Crown Informatics and have login details to a secure webtool to access audit data. </w:t>
            </w:r>
          </w:p>
          <w:p w14:paraId="365EFA64" w14:textId="77777777" w:rsidR="00F55827" w:rsidRPr="00F55827" w:rsidRDefault="00F55827" w:rsidP="00F55827">
            <w:pPr>
              <w:pStyle w:val="Default"/>
              <w:rPr>
                <w:sz w:val="18"/>
                <w:szCs w:val="18"/>
              </w:rPr>
            </w:pPr>
            <w:r w:rsidRPr="00F55827">
              <w:rPr>
                <w:sz w:val="18"/>
                <w:szCs w:val="18"/>
              </w:rPr>
              <w:t xml:space="preserve">University of Bristol – Bristol Medical School information security policy is listed below </w:t>
            </w:r>
          </w:p>
          <w:p w14:paraId="74B8A312" w14:textId="77777777" w:rsidR="00F55827" w:rsidRPr="00F55827" w:rsidRDefault="00F55827" w:rsidP="00F55827">
            <w:pPr>
              <w:pStyle w:val="Default"/>
              <w:rPr>
                <w:sz w:val="18"/>
                <w:szCs w:val="18"/>
              </w:rPr>
            </w:pPr>
            <w:r w:rsidRPr="00F55827">
              <w:rPr>
                <w:sz w:val="18"/>
                <w:szCs w:val="18"/>
              </w:rPr>
              <w:t xml:space="preserve">http://www.bristol.ac.uk/infosec/policies/ </w:t>
            </w:r>
          </w:p>
          <w:p w14:paraId="11CA1A56" w14:textId="55811C64" w:rsidR="00F55827" w:rsidRPr="00F55827" w:rsidRDefault="00F55827" w:rsidP="00F55827">
            <w:pPr>
              <w:spacing w:after="0"/>
              <w:rPr>
                <w:rFonts w:cstheme="minorHAnsi"/>
                <w:bCs/>
                <w:sz w:val="18"/>
                <w:szCs w:val="18"/>
              </w:rPr>
            </w:pPr>
            <w:r w:rsidRPr="00F55827">
              <w:rPr>
                <w:sz w:val="18"/>
                <w:szCs w:val="18"/>
              </w:rPr>
              <w:t xml:space="preserve">http://www.bristol.ac.uk/secretary/data-protection/policy/ </w:t>
            </w:r>
          </w:p>
          <w:p w14:paraId="3BFA78C2" w14:textId="77777777" w:rsidR="00BA3B94" w:rsidRDefault="00BA3B94" w:rsidP="00EA6D6D">
            <w:pPr>
              <w:spacing w:after="0"/>
              <w:rPr>
                <w:rFonts w:cstheme="minorHAnsi"/>
                <w:b/>
              </w:rPr>
            </w:pPr>
          </w:p>
          <w:p w14:paraId="1BFB1443" w14:textId="77777777" w:rsidR="00D90280" w:rsidRPr="00BA3B94" w:rsidRDefault="00D90280" w:rsidP="00EA6D6D">
            <w:pPr>
              <w:spacing w:after="0"/>
              <w:rPr>
                <w:rFonts w:cstheme="minorHAnsi"/>
                <w:b/>
              </w:rPr>
            </w:pPr>
          </w:p>
        </w:tc>
      </w:tr>
      <w:tr w:rsidR="00FD2B74" w:rsidRPr="005A555F" w14:paraId="403997E1" w14:textId="77777777" w:rsidTr="004F246E">
        <w:tc>
          <w:tcPr>
            <w:tcW w:w="9776" w:type="dxa"/>
          </w:tcPr>
          <w:p w14:paraId="7BC9EC22" w14:textId="77777777" w:rsidR="00FD2B74" w:rsidRPr="007D1106" w:rsidRDefault="00FD2B74" w:rsidP="00FD2B74">
            <w:pPr>
              <w:spacing w:after="0"/>
              <w:rPr>
                <w:rFonts w:cstheme="minorHAnsi"/>
                <w:b/>
                <w:i/>
              </w:rPr>
            </w:pPr>
            <w:r w:rsidRPr="007D1106">
              <w:rPr>
                <w:rFonts w:cstheme="minorHAnsi"/>
                <w:b/>
                <w:i/>
              </w:rPr>
              <w:lastRenderedPageBreak/>
              <w:t>Data processors:</w:t>
            </w:r>
          </w:p>
          <w:p w14:paraId="0C74C50C" w14:textId="77777777" w:rsidR="00FD2B74" w:rsidRPr="007D1106" w:rsidRDefault="00FD2B74" w:rsidP="00FD2B74">
            <w:pPr>
              <w:pStyle w:val="ListParagraph"/>
              <w:numPr>
                <w:ilvl w:val="0"/>
                <w:numId w:val="18"/>
              </w:numPr>
              <w:rPr>
                <w:rFonts w:cstheme="minorHAnsi"/>
                <w:i/>
              </w:rPr>
            </w:pPr>
            <w:r w:rsidRPr="007D1106">
              <w:rPr>
                <w:rFonts w:cstheme="minorHAnsi"/>
                <w:i/>
              </w:rPr>
              <w:t>Will a third party be used to process the data on behalf of your organisation?</w:t>
            </w:r>
          </w:p>
          <w:p w14:paraId="76B81806" w14:textId="77777777" w:rsidR="00FD2B74" w:rsidRPr="007D1106" w:rsidRDefault="00FD2B74" w:rsidP="00FD2B74">
            <w:pPr>
              <w:pStyle w:val="ListParagraph"/>
              <w:numPr>
                <w:ilvl w:val="0"/>
                <w:numId w:val="18"/>
              </w:numPr>
              <w:rPr>
                <w:rFonts w:cstheme="minorHAnsi"/>
                <w:i/>
              </w:rPr>
            </w:pPr>
            <w:r w:rsidRPr="007D1106">
              <w:rPr>
                <w:rFonts w:cstheme="minorHAnsi"/>
                <w:i/>
              </w:rPr>
              <w:t>What processing will the processor carry out?</w:t>
            </w:r>
          </w:p>
          <w:p w14:paraId="39B49CB0" w14:textId="77777777" w:rsidR="00FD2B74" w:rsidRDefault="00FD2B74" w:rsidP="00FD2B74">
            <w:pPr>
              <w:pStyle w:val="ListParagraph"/>
              <w:numPr>
                <w:ilvl w:val="0"/>
                <w:numId w:val="18"/>
              </w:numPr>
              <w:rPr>
                <w:rFonts w:cstheme="minorHAnsi"/>
                <w:i/>
              </w:rPr>
            </w:pPr>
            <w:r w:rsidRPr="007D1106">
              <w:rPr>
                <w:rFonts w:cstheme="minorHAnsi"/>
                <w:i/>
              </w:rPr>
              <w:t>Is there an agreement in place with the third party?</w:t>
            </w:r>
          </w:p>
          <w:p w14:paraId="4B777112" w14:textId="037EFCCB" w:rsidR="00FD2B74" w:rsidRPr="00FD2B74" w:rsidRDefault="00FD2B74" w:rsidP="00FD2B74">
            <w:pPr>
              <w:pStyle w:val="ListParagraph"/>
              <w:numPr>
                <w:ilvl w:val="0"/>
                <w:numId w:val="18"/>
              </w:numPr>
              <w:rPr>
                <w:rFonts w:cstheme="minorHAnsi"/>
                <w:i/>
              </w:rPr>
            </w:pPr>
            <w:r w:rsidRPr="00FD2B74">
              <w:rPr>
                <w:rFonts w:cstheme="minorHAnsi"/>
                <w:i/>
              </w:rPr>
              <w:t>Does the agreement include all the provisions required under the GDPR?</w:t>
            </w:r>
          </w:p>
        </w:tc>
      </w:tr>
    </w:tbl>
    <w:p w14:paraId="4E1F9B35" w14:textId="77777777" w:rsidR="004F246E" w:rsidRDefault="004F246E"/>
    <w:tbl>
      <w:tblPr>
        <w:tblStyle w:val="TableGrid"/>
        <w:tblW w:w="9776" w:type="dxa"/>
        <w:tblLayout w:type="fixed"/>
        <w:tblLook w:val="04A0" w:firstRow="1" w:lastRow="0" w:firstColumn="1" w:lastColumn="0" w:noHBand="0" w:noVBand="1"/>
      </w:tblPr>
      <w:tblGrid>
        <w:gridCol w:w="9776"/>
      </w:tblGrid>
      <w:tr w:rsidR="00FD2B74" w:rsidRPr="005A555F" w14:paraId="1AC99685" w14:textId="77777777" w:rsidTr="004F246E">
        <w:tc>
          <w:tcPr>
            <w:tcW w:w="9776" w:type="dxa"/>
          </w:tcPr>
          <w:p w14:paraId="085AFBF1" w14:textId="77777777" w:rsidR="004F246E" w:rsidRDefault="004F246E" w:rsidP="004F246E">
            <w:pPr>
              <w:spacing w:after="0"/>
            </w:pPr>
            <w:r>
              <w:t>Working with the RCP, as their authorised data processor, Crown Informatics is commissioned and contractually bound to uphold strict information governance in respect of:</w:t>
            </w:r>
          </w:p>
          <w:p w14:paraId="257FF1B8" w14:textId="77777777" w:rsidR="004F246E" w:rsidRDefault="004F246E" w:rsidP="004F246E">
            <w:pPr>
              <w:spacing w:after="0"/>
            </w:pPr>
            <w:r>
              <w:t>• Data Protection Act 2018 (RCP Registration: Z708553, Crown Informatics registration: Z3566445)</w:t>
            </w:r>
          </w:p>
          <w:p w14:paraId="3868D6EB" w14:textId="77777777" w:rsidR="004F246E" w:rsidRDefault="004F246E" w:rsidP="004F246E">
            <w:pPr>
              <w:spacing w:after="0"/>
            </w:pPr>
            <w:r>
              <w:t>• EU General Data Protection Regulation (EU) 2016/679 (GDPR)</w:t>
            </w:r>
          </w:p>
          <w:p w14:paraId="2909BC41" w14:textId="77777777" w:rsidR="004F246E" w:rsidRDefault="004F246E" w:rsidP="004F246E">
            <w:pPr>
              <w:spacing w:after="0"/>
            </w:pPr>
            <w:r>
              <w:t>• Section 251 of the NHS Act 2006 (CAG reference: 15CAG0158)</w:t>
            </w:r>
          </w:p>
          <w:p w14:paraId="7587DD01" w14:textId="77777777" w:rsidR="004F246E" w:rsidRDefault="004F246E" w:rsidP="004F246E">
            <w:pPr>
              <w:spacing w:after="0"/>
            </w:pPr>
            <w:r>
              <w:t>• NHS IG-Toolkit Statements of Compliance (Crown Informatics NHS ODS reference: 8J157, RCP reference 8J008)</w:t>
            </w:r>
          </w:p>
          <w:p w14:paraId="783675EE" w14:textId="77777777" w:rsidR="004F246E" w:rsidRDefault="004F246E" w:rsidP="004F246E">
            <w:pPr>
              <w:spacing w:after="0"/>
            </w:pPr>
            <w:r>
              <w:t>• Data Sharing and Transfer Agreements duly authorised by the joint data controllers (HQIP, NHS England and Digital Health and Care Wales)</w:t>
            </w:r>
          </w:p>
          <w:p w14:paraId="0F43328B" w14:textId="77777777" w:rsidR="004F246E" w:rsidRDefault="004F246E" w:rsidP="004F246E">
            <w:pPr>
              <w:spacing w:after="0"/>
            </w:pPr>
            <w:r>
              <w:t>• All staff handling patient data are IG trained and bound by confidentiality agreements.</w:t>
            </w:r>
          </w:p>
          <w:p w14:paraId="6BA04D91" w14:textId="77777777" w:rsidR="004F246E" w:rsidRDefault="004F246E" w:rsidP="004F246E">
            <w:pPr>
              <w:spacing w:after="0"/>
            </w:pPr>
          </w:p>
          <w:p w14:paraId="675128EC" w14:textId="7B327DB2" w:rsidR="004F246E" w:rsidRDefault="004F246E" w:rsidP="004F246E">
            <w:pPr>
              <w:spacing w:after="0"/>
            </w:pPr>
            <w:r>
              <w:t xml:space="preserve">University of Bristol </w:t>
            </w:r>
            <w:r>
              <w:t>provide data analysis, at a pseudonymised level.</w:t>
            </w:r>
            <w:r>
              <w:t xml:space="preserve"> University of Bristol is contractually bound to uphold the information governance in respect of:</w:t>
            </w:r>
          </w:p>
          <w:p w14:paraId="183E4887" w14:textId="77777777" w:rsidR="004F246E" w:rsidRDefault="004F246E" w:rsidP="004F246E">
            <w:pPr>
              <w:pStyle w:val="ListParagraph"/>
              <w:numPr>
                <w:ilvl w:val="0"/>
                <w:numId w:val="25"/>
              </w:numPr>
              <w:spacing w:after="0"/>
            </w:pPr>
            <w:r>
              <w:t>EU General Data Protection Regulation (EU) 2016/679 (GDPR)</w:t>
            </w:r>
          </w:p>
          <w:p w14:paraId="5A72ABB5" w14:textId="77777777" w:rsidR="004F246E" w:rsidRDefault="004F246E" w:rsidP="004F246E">
            <w:pPr>
              <w:pStyle w:val="ListParagraph"/>
              <w:numPr>
                <w:ilvl w:val="0"/>
                <w:numId w:val="25"/>
              </w:numPr>
              <w:spacing w:after="0"/>
            </w:pPr>
            <w:r>
              <w:t>NHS IG-Toolkit Statements of Conformance/Compliance (ODS Code: EE133799-BRMS</w:t>
            </w:r>
            <w:r>
              <w:t>)</w:t>
            </w:r>
          </w:p>
          <w:p w14:paraId="4F977AEF" w14:textId="77777777" w:rsidR="004F246E" w:rsidRDefault="004F246E" w:rsidP="004F246E">
            <w:pPr>
              <w:spacing w:after="0"/>
            </w:pPr>
          </w:p>
          <w:p w14:paraId="547E417E" w14:textId="282C892E" w:rsidR="004F246E" w:rsidRDefault="00D90280" w:rsidP="004F246E">
            <w:pPr>
              <w:spacing w:after="0"/>
            </w:pPr>
            <w:r>
              <w:t xml:space="preserve">Pseudonymised patient level audit data is sent to University of Bristol for data cleaning and analysis. </w:t>
            </w:r>
          </w:p>
          <w:p w14:paraId="784C256D" w14:textId="77777777" w:rsidR="004F246E" w:rsidRDefault="004F246E" w:rsidP="004F246E">
            <w:pPr>
              <w:spacing w:after="0"/>
            </w:pPr>
            <w:r>
              <w:t xml:space="preserve">University of Bristol </w:t>
            </w:r>
          </w:p>
          <w:p w14:paraId="3A6411EC" w14:textId="01AA2B4F" w:rsidR="00FD2B74" w:rsidRDefault="00D90280" w:rsidP="004F246E">
            <w:pPr>
              <w:spacing w:after="0"/>
            </w:pPr>
            <w:r>
              <w:t>Following the cleaning and analysis of data, aggregated (i.e. analysed and non-identifiable) data will be transferred from University of Bristol to the RCP to provide commentary for, and then publication on, outcome-related audit programme outputs (e.g. national, trust and health board level reports).</w:t>
            </w:r>
          </w:p>
          <w:p w14:paraId="74C4382D" w14:textId="77777777" w:rsidR="00D90280" w:rsidRDefault="00D90280" w:rsidP="00D90280">
            <w:pPr>
              <w:pStyle w:val="Default"/>
              <w:rPr>
                <w:sz w:val="22"/>
                <w:szCs w:val="22"/>
              </w:rPr>
            </w:pPr>
            <w:r>
              <w:rPr>
                <w:sz w:val="22"/>
                <w:szCs w:val="22"/>
              </w:rPr>
              <w:t xml:space="preserve">Report writing aggregated data is sent to Royal College of Physicians to draft audit outputs (e.g. national reports). In addition, publicly available site (NHFD)/service level real-time run charts are made available via the Crown web-tool. </w:t>
            </w:r>
          </w:p>
          <w:p w14:paraId="3F0E576D" w14:textId="26AC00BF" w:rsidR="00D90280" w:rsidRDefault="00D90280" w:rsidP="00D90280">
            <w:pPr>
              <w:spacing w:after="0"/>
              <w:rPr>
                <w:rFonts w:cstheme="minorHAnsi"/>
                <w:bCs/>
              </w:rPr>
            </w:pPr>
            <w:r>
              <w:t>University of Bristol publishes research findings using the aggregated data. Small numbers are suppressed throughout.</w:t>
            </w:r>
          </w:p>
          <w:p w14:paraId="66A9CA7A" w14:textId="77777777" w:rsidR="005461D7" w:rsidRPr="00BA3B94" w:rsidRDefault="005461D7" w:rsidP="00EA6D6D">
            <w:pPr>
              <w:spacing w:after="0"/>
              <w:rPr>
                <w:rFonts w:cstheme="minorHAnsi"/>
                <w:bCs/>
              </w:rPr>
            </w:pPr>
          </w:p>
        </w:tc>
      </w:tr>
      <w:tr w:rsidR="00FD2B74" w:rsidRPr="005A555F" w14:paraId="1CC51E89" w14:textId="77777777" w:rsidTr="004F246E">
        <w:tc>
          <w:tcPr>
            <w:tcW w:w="9776" w:type="dxa"/>
          </w:tcPr>
          <w:p w14:paraId="6F5375CC" w14:textId="4F19A2C8" w:rsidR="005461D7" w:rsidRPr="007D1106" w:rsidRDefault="005461D7" w:rsidP="005461D7">
            <w:pPr>
              <w:spacing w:after="0"/>
              <w:rPr>
                <w:rFonts w:cstheme="minorHAnsi"/>
                <w:b/>
                <w:i/>
              </w:rPr>
            </w:pPr>
            <w:r w:rsidRPr="007D1106">
              <w:rPr>
                <w:rFonts w:cstheme="minorHAnsi"/>
                <w:b/>
                <w:i/>
              </w:rPr>
              <w:t>Data sharing:</w:t>
            </w:r>
          </w:p>
          <w:p w14:paraId="6FDB0D8A" w14:textId="77777777" w:rsidR="005461D7" w:rsidRPr="005461D7" w:rsidRDefault="005461D7" w:rsidP="005461D7">
            <w:pPr>
              <w:pStyle w:val="ListParagraph"/>
              <w:numPr>
                <w:ilvl w:val="0"/>
                <w:numId w:val="20"/>
              </w:numPr>
              <w:spacing w:after="0"/>
              <w:rPr>
                <w:rFonts w:cstheme="minorHAnsi"/>
                <w:i/>
              </w:rPr>
            </w:pPr>
            <w:r w:rsidRPr="005461D7">
              <w:rPr>
                <w:rFonts w:cstheme="minorHAnsi"/>
                <w:i/>
              </w:rPr>
              <w:t>Are decisions about how the data will be used being taken jointly with another organisation?</w:t>
            </w:r>
          </w:p>
          <w:p w14:paraId="47D1D4EE" w14:textId="77777777" w:rsidR="005461D7" w:rsidRPr="005461D7" w:rsidRDefault="005461D7" w:rsidP="005461D7">
            <w:pPr>
              <w:pStyle w:val="ListParagraph"/>
              <w:numPr>
                <w:ilvl w:val="0"/>
                <w:numId w:val="20"/>
              </w:numPr>
              <w:spacing w:after="0"/>
              <w:rPr>
                <w:rFonts w:cstheme="minorHAnsi"/>
                <w:i/>
              </w:rPr>
            </w:pPr>
            <w:r w:rsidRPr="005461D7">
              <w:rPr>
                <w:rFonts w:cstheme="minorHAnsi"/>
                <w:i/>
              </w:rPr>
              <w:t>Is the data to be shared with that other organisation?</w:t>
            </w:r>
          </w:p>
          <w:p w14:paraId="57C7884F" w14:textId="7E1A08D5" w:rsidR="00FD2B74" w:rsidRPr="005461D7" w:rsidRDefault="005461D7" w:rsidP="005461D7">
            <w:pPr>
              <w:pStyle w:val="ListParagraph"/>
              <w:numPr>
                <w:ilvl w:val="0"/>
                <w:numId w:val="20"/>
              </w:numPr>
              <w:spacing w:after="0"/>
              <w:rPr>
                <w:rFonts w:cstheme="minorHAnsi"/>
                <w:i/>
              </w:rPr>
            </w:pPr>
            <w:r w:rsidRPr="005461D7">
              <w:rPr>
                <w:rFonts w:cstheme="minorHAnsi"/>
                <w:i/>
              </w:rPr>
              <w:t>Is there an agreement with the other organisation covering respective roles &amp; responsibilities including request and complaints handling?</w:t>
            </w:r>
          </w:p>
        </w:tc>
      </w:tr>
      <w:tr w:rsidR="00FD2B74" w:rsidRPr="005A555F" w14:paraId="214C0701" w14:textId="77777777" w:rsidTr="004F246E">
        <w:tc>
          <w:tcPr>
            <w:tcW w:w="9776" w:type="dxa"/>
          </w:tcPr>
          <w:p w14:paraId="08125991" w14:textId="77777777" w:rsidR="00FD2B74" w:rsidRDefault="00FD2B74" w:rsidP="00EA6D6D">
            <w:pPr>
              <w:spacing w:after="0"/>
              <w:rPr>
                <w:rFonts w:cstheme="minorHAnsi"/>
                <w:bCs/>
              </w:rPr>
            </w:pPr>
          </w:p>
          <w:p w14:paraId="5BAF44B8" w14:textId="396A16C1" w:rsidR="005461D7" w:rsidRDefault="007C2FB4" w:rsidP="00EA6D6D">
            <w:pPr>
              <w:spacing w:after="0"/>
              <w:rPr>
                <w:rFonts w:cstheme="minorHAnsi"/>
                <w:bCs/>
              </w:rPr>
            </w:pPr>
            <w:r>
              <w:rPr>
                <w:rFonts w:cstheme="minorHAnsi"/>
                <w:bCs/>
              </w:rPr>
              <w:t>No.</w:t>
            </w:r>
            <w:r>
              <w:rPr>
                <w:rFonts w:cstheme="minorHAnsi"/>
                <w:bCs/>
              </w:rPr>
              <w:br/>
            </w:r>
            <w:r w:rsidR="00D90280">
              <w:rPr>
                <w:rFonts w:cstheme="minorHAnsi"/>
                <w:bCs/>
              </w:rPr>
              <w:t xml:space="preserve">HQIP and NHS England are the joint data controllers, any data release outside of that outlined in the data flows are to be sent via formal data access request forms and </w:t>
            </w:r>
            <w:r w:rsidR="004F246E">
              <w:rPr>
                <w:rFonts w:cstheme="minorHAnsi"/>
                <w:bCs/>
              </w:rPr>
              <w:t xml:space="preserve">a </w:t>
            </w:r>
            <w:r w:rsidR="00D90280">
              <w:rPr>
                <w:rFonts w:cstheme="minorHAnsi"/>
                <w:bCs/>
              </w:rPr>
              <w:t xml:space="preserve">data agreements in place ahead of release. </w:t>
            </w:r>
          </w:p>
          <w:p w14:paraId="46896DF4" w14:textId="77777777" w:rsidR="005461D7" w:rsidRPr="00BA3B94" w:rsidRDefault="005461D7" w:rsidP="00EA6D6D">
            <w:pPr>
              <w:spacing w:after="0"/>
              <w:rPr>
                <w:rFonts w:cstheme="minorHAnsi"/>
                <w:bCs/>
              </w:rPr>
            </w:pPr>
          </w:p>
        </w:tc>
      </w:tr>
      <w:tr w:rsidR="00FD2B74" w:rsidRPr="005A555F" w14:paraId="4C1DBE84" w14:textId="77777777" w:rsidTr="004F246E">
        <w:tc>
          <w:tcPr>
            <w:tcW w:w="9776" w:type="dxa"/>
          </w:tcPr>
          <w:p w14:paraId="62B6B0EE" w14:textId="6B6446CB" w:rsidR="005461D7" w:rsidRPr="007D1106" w:rsidRDefault="005461D7" w:rsidP="005461D7">
            <w:pPr>
              <w:spacing w:after="0"/>
              <w:rPr>
                <w:rFonts w:cstheme="minorHAnsi"/>
                <w:b/>
                <w:i/>
              </w:rPr>
            </w:pPr>
            <w:r>
              <w:rPr>
                <w:rFonts w:cstheme="minorHAnsi"/>
                <w:b/>
                <w:i/>
              </w:rPr>
              <w:lastRenderedPageBreak/>
              <w:t>I</w:t>
            </w:r>
            <w:r w:rsidRPr="007D1106">
              <w:rPr>
                <w:rFonts w:cstheme="minorHAnsi"/>
                <w:b/>
                <w:i/>
              </w:rPr>
              <w:t>nternational transfers:</w:t>
            </w:r>
          </w:p>
          <w:p w14:paraId="15AE8456" w14:textId="77777777" w:rsidR="005461D7" w:rsidRPr="007D1106" w:rsidRDefault="005461D7" w:rsidP="005461D7">
            <w:pPr>
              <w:pStyle w:val="ListParagraph"/>
              <w:numPr>
                <w:ilvl w:val="0"/>
                <w:numId w:val="21"/>
              </w:numPr>
              <w:rPr>
                <w:rFonts w:cstheme="minorHAnsi"/>
                <w:i/>
              </w:rPr>
            </w:pPr>
            <w:r w:rsidRPr="007D1106">
              <w:rPr>
                <w:rFonts w:cstheme="minorHAnsi"/>
                <w:i/>
              </w:rPr>
              <w:t>Will data be transferred outside the</w:t>
            </w:r>
            <w:r w:rsidRPr="007D1106">
              <w:rPr>
                <w:rFonts w:cstheme="minorHAnsi"/>
                <w:b/>
                <w:i/>
              </w:rPr>
              <w:t xml:space="preserve"> UK or EEA</w:t>
            </w:r>
            <w:r w:rsidRPr="007D1106">
              <w:rPr>
                <w:rFonts w:cstheme="minorHAnsi"/>
                <w:i/>
              </w:rPr>
              <w:t>?</w:t>
            </w:r>
          </w:p>
          <w:p w14:paraId="70A803FB" w14:textId="77777777" w:rsidR="005461D7" w:rsidRDefault="005461D7" w:rsidP="005461D7">
            <w:pPr>
              <w:pStyle w:val="ListParagraph"/>
              <w:numPr>
                <w:ilvl w:val="0"/>
                <w:numId w:val="21"/>
              </w:numPr>
              <w:rPr>
                <w:rFonts w:cstheme="minorHAnsi"/>
                <w:i/>
              </w:rPr>
            </w:pPr>
            <w:r w:rsidRPr="007D1106">
              <w:rPr>
                <w:rFonts w:cstheme="minorHAnsi"/>
                <w:i/>
              </w:rPr>
              <w:t>If so, will the transfer be to a country which has an adequacy decision recognised by the UK?</w:t>
            </w:r>
          </w:p>
          <w:p w14:paraId="0029513A" w14:textId="4B64AF5B" w:rsidR="00FD2B74" w:rsidRPr="005461D7" w:rsidRDefault="005461D7" w:rsidP="005461D7">
            <w:pPr>
              <w:pStyle w:val="ListParagraph"/>
              <w:numPr>
                <w:ilvl w:val="0"/>
                <w:numId w:val="21"/>
              </w:numPr>
              <w:rPr>
                <w:rFonts w:cstheme="minorHAnsi"/>
                <w:i/>
              </w:rPr>
            </w:pPr>
            <w:r w:rsidRPr="005461D7">
              <w:rPr>
                <w:rFonts w:cstheme="minorHAnsi"/>
                <w:i/>
              </w:rPr>
              <w:t>If not, will appropriate safeguards be in place e.g., standard contractual clauses/data transfer agreements, etc?</w:t>
            </w:r>
          </w:p>
        </w:tc>
      </w:tr>
      <w:tr w:rsidR="00FD2B74" w:rsidRPr="005A555F" w14:paraId="2BEF8CFC" w14:textId="77777777" w:rsidTr="004F246E">
        <w:tc>
          <w:tcPr>
            <w:tcW w:w="9776" w:type="dxa"/>
          </w:tcPr>
          <w:p w14:paraId="17E51D48" w14:textId="0A2C5488" w:rsidR="00FD2B74" w:rsidRDefault="00F55827" w:rsidP="00EA6D6D">
            <w:pPr>
              <w:spacing w:after="0"/>
              <w:rPr>
                <w:rFonts w:cstheme="minorHAnsi"/>
                <w:bCs/>
              </w:rPr>
            </w:pPr>
            <w:r>
              <w:rPr>
                <w:rFonts w:cstheme="minorHAnsi"/>
                <w:bCs/>
              </w:rPr>
              <w:t>No</w:t>
            </w:r>
          </w:p>
          <w:p w14:paraId="151A45AC" w14:textId="77777777" w:rsidR="005461D7" w:rsidRPr="00BA3B94" w:rsidRDefault="005461D7" w:rsidP="00EA6D6D">
            <w:pPr>
              <w:spacing w:after="0"/>
              <w:rPr>
                <w:rFonts w:cstheme="minorHAnsi"/>
                <w:bCs/>
              </w:rPr>
            </w:pPr>
          </w:p>
        </w:tc>
      </w:tr>
    </w:tbl>
    <w:p w14:paraId="7C875E3E" w14:textId="25C173A3" w:rsidR="00BA3B94" w:rsidRDefault="00BA3B94" w:rsidP="00EA6D6D">
      <w:pPr>
        <w:tabs>
          <w:tab w:val="left" w:pos="1185"/>
        </w:tabs>
        <w:spacing w:after="0"/>
      </w:pPr>
    </w:p>
    <w:p w14:paraId="043676B5" w14:textId="77777777" w:rsidR="00BA3B94" w:rsidRDefault="00BA3B94" w:rsidP="00EA6D6D">
      <w:pPr>
        <w:tabs>
          <w:tab w:val="left" w:pos="1185"/>
        </w:tabs>
        <w:spacing w:after="0"/>
        <w:sectPr w:rsidR="00BA3B94" w:rsidSect="0083497C">
          <w:type w:val="continuous"/>
          <w:pgSz w:w="11906" w:h="16838"/>
          <w:pgMar w:top="1440" w:right="1080" w:bottom="1440" w:left="1080" w:header="624" w:footer="454" w:gutter="0"/>
          <w:cols w:space="708"/>
          <w:docGrid w:linePitch="360"/>
        </w:sectPr>
      </w:pPr>
    </w:p>
    <w:p w14:paraId="097E0404" w14:textId="426CD216" w:rsidR="00BA3B94" w:rsidRDefault="00BA3B94" w:rsidP="00EA6D6D">
      <w:pPr>
        <w:tabs>
          <w:tab w:val="left" w:pos="1185"/>
        </w:tabs>
        <w:spacing w:after="0"/>
      </w:pPr>
    </w:p>
    <w:tbl>
      <w:tblPr>
        <w:tblStyle w:val="TableGrid"/>
        <w:tblW w:w="0" w:type="auto"/>
        <w:tblLook w:val="04A0" w:firstRow="1" w:lastRow="0" w:firstColumn="1" w:lastColumn="0" w:noHBand="0" w:noVBand="1"/>
      </w:tblPr>
      <w:tblGrid>
        <w:gridCol w:w="2097"/>
        <w:gridCol w:w="1422"/>
        <w:gridCol w:w="1017"/>
        <w:gridCol w:w="4010"/>
        <w:gridCol w:w="1190"/>
      </w:tblGrid>
      <w:tr w:rsidR="00BA3B94" w14:paraId="762C0EAA" w14:textId="77777777" w:rsidTr="004609B5">
        <w:tc>
          <w:tcPr>
            <w:tcW w:w="9736" w:type="dxa"/>
            <w:gridSpan w:val="5"/>
          </w:tcPr>
          <w:p w14:paraId="50589843" w14:textId="44193D11" w:rsidR="00BA3B94" w:rsidRPr="00BA3B94" w:rsidRDefault="00BA3B94" w:rsidP="00EA6D6D">
            <w:pPr>
              <w:spacing w:after="0"/>
              <w:rPr>
                <w:rFonts w:eastAsiaTheme="majorEastAsia" w:cstheme="minorHAnsi"/>
                <w:b/>
                <w:bCs/>
                <w:color w:val="002060"/>
                <w:sz w:val="26"/>
                <w:szCs w:val="26"/>
              </w:rPr>
            </w:pPr>
            <w:r w:rsidRPr="00BA3B94">
              <w:rPr>
                <w:rFonts w:eastAsiaTheme="majorEastAsia" w:cstheme="minorHAnsi"/>
                <w:b/>
                <w:bCs/>
                <w:color w:val="002060"/>
                <w:sz w:val="26"/>
                <w:szCs w:val="26"/>
              </w:rPr>
              <w:t xml:space="preserve">Stage 5: Risk assessment and </w:t>
            </w:r>
            <w:r w:rsidR="00566BB2">
              <w:rPr>
                <w:rFonts w:eastAsiaTheme="majorEastAsia" w:cstheme="minorHAnsi"/>
                <w:b/>
                <w:bCs/>
                <w:color w:val="002060"/>
                <w:sz w:val="26"/>
                <w:szCs w:val="26"/>
              </w:rPr>
              <w:t>m</w:t>
            </w:r>
            <w:r w:rsidRPr="00BA3B94">
              <w:rPr>
                <w:rFonts w:eastAsiaTheme="majorEastAsia" w:cstheme="minorHAnsi"/>
                <w:b/>
                <w:bCs/>
                <w:color w:val="002060"/>
                <w:sz w:val="26"/>
                <w:szCs w:val="26"/>
              </w:rPr>
              <w:t>itigation</w:t>
            </w:r>
          </w:p>
          <w:p w14:paraId="71D61DE6" w14:textId="77777777" w:rsidR="00BA3B94" w:rsidRPr="005A555F" w:rsidRDefault="00BA3B94" w:rsidP="00EA6D6D">
            <w:pPr>
              <w:spacing w:after="0"/>
              <w:rPr>
                <w:rFonts w:cstheme="minorHAnsi"/>
                <w:i/>
                <w:lang w:val="en-US"/>
              </w:rPr>
            </w:pPr>
            <w:r w:rsidRPr="005A555F">
              <w:rPr>
                <w:rFonts w:cstheme="minorHAnsi"/>
                <w:i/>
                <w:lang w:val="en-US"/>
              </w:rPr>
              <w:t>Outline any risks associated with the processing of the data.</w:t>
            </w:r>
          </w:p>
          <w:p w14:paraId="3E45FF69" w14:textId="77777777" w:rsidR="00BA3B94" w:rsidRPr="005A555F" w:rsidRDefault="00BA3B94" w:rsidP="00EA6D6D">
            <w:pPr>
              <w:spacing w:after="0"/>
              <w:rPr>
                <w:rFonts w:cstheme="minorHAnsi"/>
                <w:i/>
                <w:lang w:val="en-US"/>
              </w:rPr>
            </w:pPr>
            <w:r w:rsidRPr="005A555F">
              <w:rPr>
                <w:rFonts w:cstheme="minorHAnsi"/>
                <w:i/>
                <w:lang w:val="en-US"/>
              </w:rPr>
              <w:t>Describe the likelihood of occurrence of the risk and the potential impact on individuals.</w:t>
            </w:r>
          </w:p>
          <w:p w14:paraId="1E64268E" w14:textId="77777777" w:rsidR="00BA3B94" w:rsidRPr="005A555F" w:rsidRDefault="00BA3B94" w:rsidP="00EA6D6D">
            <w:pPr>
              <w:spacing w:after="0"/>
              <w:rPr>
                <w:rFonts w:cstheme="minorHAnsi"/>
                <w:i/>
                <w:lang w:val="en-US"/>
              </w:rPr>
            </w:pPr>
            <w:r w:rsidRPr="005A555F">
              <w:rPr>
                <w:rFonts w:cstheme="minorHAnsi"/>
                <w:i/>
                <w:lang w:val="en-US"/>
              </w:rPr>
              <w:t>Include associated compliance and corporate risks as necessary.</w:t>
            </w:r>
          </w:p>
          <w:p w14:paraId="0327CD09" w14:textId="77777777" w:rsidR="00BA3B94" w:rsidRPr="005A555F" w:rsidRDefault="00BA3B94" w:rsidP="00EA6D6D">
            <w:pPr>
              <w:spacing w:after="0"/>
              <w:rPr>
                <w:rFonts w:cstheme="minorHAnsi"/>
                <w:i/>
                <w:lang w:val="en-US"/>
              </w:rPr>
            </w:pPr>
            <w:r w:rsidRPr="005A555F">
              <w:rPr>
                <w:rFonts w:cstheme="minorHAnsi"/>
                <w:i/>
                <w:lang w:val="en-US"/>
              </w:rPr>
              <w:t>Include any measures taken to reduce or eliminate the identified risks.</w:t>
            </w:r>
          </w:p>
          <w:p w14:paraId="28F195A2" w14:textId="77777777" w:rsidR="00BA3B94" w:rsidRPr="005A555F" w:rsidRDefault="00BA3B94" w:rsidP="00EA6D6D">
            <w:pPr>
              <w:spacing w:after="0"/>
              <w:rPr>
                <w:rFonts w:cstheme="minorHAnsi"/>
              </w:rPr>
            </w:pPr>
            <w:r w:rsidRPr="005A555F">
              <w:rPr>
                <w:rFonts w:cstheme="minorHAnsi"/>
                <w:i/>
                <w:lang w:val="en-US"/>
              </w:rPr>
              <w:t>Assess risk after mitigation measures have been applied.</w:t>
            </w:r>
          </w:p>
          <w:p w14:paraId="759527FD" w14:textId="77777777" w:rsidR="00BA3B94" w:rsidRDefault="00BA3B94" w:rsidP="00EA6D6D">
            <w:pPr>
              <w:tabs>
                <w:tab w:val="left" w:pos="1185"/>
              </w:tabs>
              <w:spacing w:after="0"/>
            </w:pPr>
          </w:p>
        </w:tc>
      </w:tr>
      <w:tr w:rsidR="00566BB2" w14:paraId="00C61087" w14:textId="77777777" w:rsidTr="00DE0BB6">
        <w:tc>
          <w:tcPr>
            <w:tcW w:w="9736" w:type="dxa"/>
            <w:gridSpan w:val="5"/>
          </w:tcPr>
          <w:p w14:paraId="52F01834" w14:textId="77777777" w:rsidR="00566BB2" w:rsidRDefault="00566BB2" w:rsidP="00EA6D6D">
            <w:pPr>
              <w:pStyle w:val="ListParagraph"/>
              <w:numPr>
                <w:ilvl w:val="0"/>
                <w:numId w:val="11"/>
              </w:numPr>
              <w:spacing w:after="0"/>
              <w:ind w:left="306"/>
              <w:rPr>
                <w:rFonts w:eastAsiaTheme="majorEastAsia" w:cstheme="minorHAnsi"/>
                <w:b/>
                <w:bCs/>
              </w:rPr>
            </w:pPr>
            <w:r w:rsidRPr="00BA3B94">
              <w:rPr>
                <w:rFonts w:eastAsiaTheme="majorEastAsia" w:cstheme="minorHAnsi"/>
                <w:b/>
                <w:bCs/>
              </w:rPr>
              <w:t>Impact on Individuals</w:t>
            </w:r>
            <w:r>
              <w:rPr>
                <w:rFonts w:eastAsiaTheme="majorEastAsia" w:cstheme="minorHAnsi"/>
                <w:b/>
                <w:bCs/>
              </w:rPr>
              <w:t xml:space="preserve"> </w:t>
            </w:r>
          </w:p>
          <w:p w14:paraId="7EB4FFCB" w14:textId="5FDD5396" w:rsidR="00566BB2" w:rsidRPr="00F0679C" w:rsidRDefault="00566BB2" w:rsidP="00EA6D6D">
            <w:pPr>
              <w:spacing w:after="0"/>
              <w:rPr>
                <w:rFonts w:eastAsiaTheme="majorEastAsia" w:cstheme="minorHAnsi"/>
                <w:b/>
                <w:bCs/>
              </w:rPr>
            </w:pPr>
            <w:r>
              <w:rPr>
                <w:rFonts w:eastAsiaTheme="majorEastAsia" w:cstheme="minorHAnsi"/>
                <w:i/>
              </w:rPr>
              <w:t>(</w:t>
            </w:r>
            <w:r w:rsidRPr="00566BB2">
              <w:rPr>
                <w:rFonts w:eastAsiaTheme="majorEastAsia" w:cstheme="minorHAnsi"/>
                <w:i/>
              </w:rPr>
              <w:t>Will the processing lead to individuals suffering</w:t>
            </w:r>
            <w:r>
              <w:rPr>
                <w:rFonts w:eastAsiaTheme="majorEastAsia" w:cstheme="minorHAnsi"/>
                <w:i/>
              </w:rPr>
              <w:t>)</w:t>
            </w:r>
          </w:p>
        </w:tc>
      </w:tr>
      <w:tr w:rsidR="00BA3B94" w14:paraId="11683539" w14:textId="77777777" w:rsidTr="006251E3">
        <w:tc>
          <w:tcPr>
            <w:tcW w:w="2097" w:type="dxa"/>
          </w:tcPr>
          <w:p w14:paraId="133B9668" w14:textId="7E27C5D7" w:rsidR="00BA3B94" w:rsidRPr="00566BB2" w:rsidRDefault="00BA3B94" w:rsidP="00EA6D6D">
            <w:pPr>
              <w:tabs>
                <w:tab w:val="left" w:pos="1185"/>
              </w:tabs>
              <w:spacing w:after="0"/>
              <w:rPr>
                <w:b/>
                <w:bCs/>
              </w:rPr>
            </w:pPr>
            <w:r w:rsidRPr="00566BB2">
              <w:rPr>
                <w:b/>
                <w:bCs/>
              </w:rPr>
              <w:t>Risks of processing</w:t>
            </w:r>
          </w:p>
        </w:tc>
        <w:tc>
          <w:tcPr>
            <w:tcW w:w="1422" w:type="dxa"/>
          </w:tcPr>
          <w:p w14:paraId="56399D68" w14:textId="77777777" w:rsidR="00BA3B94" w:rsidRPr="00BA3B94" w:rsidRDefault="00BA3B94" w:rsidP="00EA6D6D">
            <w:pPr>
              <w:spacing w:after="0"/>
              <w:rPr>
                <w:rFonts w:eastAsiaTheme="majorEastAsia" w:cstheme="minorHAnsi"/>
                <w:b/>
                <w:bCs/>
              </w:rPr>
            </w:pPr>
            <w:r w:rsidRPr="00BA3B94">
              <w:rPr>
                <w:rFonts w:eastAsiaTheme="majorEastAsia" w:cstheme="minorHAnsi"/>
                <w:b/>
                <w:bCs/>
              </w:rPr>
              <w:t>Likelihood/</w:t>
            </w:r>
          </w:p>
          <w:p w14:paraId="7B5888A7" w14:textId="708D4161" w:rsidR="00BA3B94" w:rsidRPr="00BA3B94" w:rsidRDefault="00BA3B94" w:rsidP="00EA6D6D">
            <w:pPr>
              <w:spacing w:after="0"/>
              <w:rPr>
                <w:rFonts w:eastAsiaTheme="majorEastAsia" w:cstheme="minorHAnsi"/>
                <w:b/>
                <w:bCs/>
              </w:rPr>
            </w:pPr>
            <w:r w:rsidRPr="00BA3B94">
              <w:rPr>
                <w:rFonts w:eastAsiaTheme="majorEastAsia" w:cstheme="minorHAnsi"/>
                <w:b/>
                <w:bCs/>
              </w:rPr>
              <w:t xml:space="preserve">Impact of </w:t>
            </w:r>
            <w:r>
              <w:rPr>
                <w:rFonts w:eastAsiaTheme="majorEastAsia" w:cstheme="minorHAnsi"/>
                <w:b/>
                <w:bCs/>
              </w:rPr>
              <w:t>h</w:t>
            </w:r>
            <w:r w:rsidRPr="00BA3B94">
              <w:rPr>
                <w:rFonts w:eastAsiaTheme="majorEastAsia" w:cstheme="minorHAnsi"/>
                <w:b/>
                <w:bCs/>
              </w:rPr>
              <w:t>arm</w:t>
            </w:r>
          </w:p>
          <w:p w14:paraId="47D62951" w14:textId="77777777" w:rsidR="00BA3B94" w:rsidRPr="00566BB2" w:rsidRDefault="00BA3B94" w:rsidP="00EA6D6D">
            <w:pPr>
              <w:spacing w:after="0"/>
              <w:rPr>
                <w:rFonts w:eastAsiaTheme="majorEastAsia" w:cstheme="minorHAnsi"/>
              </w:rPr>
            </w:pPr>
            <w:r w:rsidRPr="00566BB2">
              <w:rPr>
                <w:rFonts w:eastAsiaTheme="majorEastAsia" w:cstheme="minorHAnsi"/>
              </w:rPr>
              <w:t>Low</w:t>
            </w:r>
          </w:p>
          <w:p w14:paraId="7DFBDA18" w14:textId="77777777" w:rsidR="00BA3B94" w:rsidRPr="00566BB2" w:rsidRDefault="00BA3B94" w:rsidP="00EA6D6D">
            <w:pPr>
              <w:spacing w:after="0"/>
              <w:rPr>
                <w:rFonts w:eastAsiaTheme="majorEastAsia" w:cstheme="minorHAnsi"/>
              </w:rPr>
            </w:pPr>
            <w:r w:rsidRPr="00566BB2">
              <w:rPr>
                <w:rFonts w:eastAsiaTheme="majorEastAsia" w:cstheme="minorHAnsi"/>
              </w:rPr>
              <w:t>Medium</w:t>
            </w:r>
          </w:p>
          <w:p w14:paraId="7005D6FD" w14:textId="18E979E5" w:rsidR="00BA3B94" w:rsidRPr="00BA3B94" w:rsidRDefault="00BA3B94" w:rsidP="00EA6D6D">
            <w:pPr>
              <w:spacing w:after="0"/>
              <w:rPr>
                <w:rFonts w:eastAsiaTheme="majorEastAsia" w:cstheme="minorHAnsi"/>
                <w:b/>
                <w:bCs/>
              </w:rPr>
            </w:pPr>
            <w:r w:rsidRPr="00566BB2">
              <w:rPr>
                <w:rFonts w:eastAsiaTheme="majorEastAsia" w:cstheme="minorHAnsi"/>
              </w:rPr>
              <w:t>High</w:t>
            </w:r>
          </w:p>
        </w:tc>
        <w:tc>
          <w:tcPr>
            <w:tcW w:w="1017" w:type="dxa"/>
          </w:tcPr>
          <w:p w14:paraId="795810D7" w14:textId="302BBC74" w:rsidR="00BA3B94" w:rsidRPr="00F0679C" w:rsidRDefault="00BA3B94" w:rsidP="00EA6D6D">
            <w:pPr>
              <w:spacing w:after="0"/>
              <w:rPr>
                <w:rFonts w:eastAsiaTheme="majorEastAsia" w:cstheme="minorHAnsi"/>
                <w:b/>
                <w:bCs/>
              </w:rPr>
            </w:pPr>
            <w:r w:rsidRPr="00F0679C">
              <w:rPr>
                <w:rFonts w:eastAsiaTheme="majorEastAsia" w:cstheme="minorHAnsi"/>
                <w:b/>
                <w:bCs/>
              </w:rPr>
              <w:t xml:space="preserve">Overall </w:t>
            </w:r>
            <w:r>
              <w:rPr>
                <w:rFonts w:eastAsiaTheme="majorEastAsia" w:cstheme="minorHAnsi"/>
                <w:b/>
                <w:bCs/>
              </w:rPr>
              <w:t>r</w:t>
            </w:r>
            <w:r w:rsidRPr="00F0679C">
              <w:rPr>
                <w:rFonts w:eastAsiaTheme="majorEastAsia" w:cstheme="minorHAnsi"/>
                <w:b/>
                <w:bCs/>
              </w:rPr>
              <w:t>isk</w:t>
            </w:r>
          </w:p>
          <w:p w14:paraId="03BBD85F" w14:textId="77777777" w:rsidR="00BA3B94" w:rsidRPr="00566BB2" w:rsidRDefault="00BA3B94" w:rsidP="00EA6D6D">
            <w:pPr>
              <w:spacing w:after="0"/>
              <w:rPr>
                <w:rFonts w:eastAsiaTheme="majorEastAsia" w:cstheme="minorHAnsi"/>
              </w:rPr>
            </w:pPr>
            <w:r w:rsidRPr="00566BB2">
              <w:rPr>
                <w:rFonts w:eastAsiaTheme="majorEastAsia" w:cstheme="minorHAnsi"/>
              </w:rPr>
              <w:t>Low</w:t>
            </w:r>
          </w:p>
          <w:p w14:paraId="58687878" w14:textId="77777777" w:rsidR="00BA3B94" w:rsidRPr="00566BB2" w:rsidRDefault="00BA3B94" w:rsidP="00EA6D6D">
            <w:pPr>
              <w:spacing w:after="0"/>
              <w:rPr>
                <w:rFonts w:eastAsiaTheme="majorEastAsia" w:cstheme="minorHAnsi"/>
              </w:rPr>
            </w:pPr>
            <w:r w:rsidRPr="00566BB2">
              <w:rPr>
                <w:rFonts w:eastAsiaTheme="majorEastAsia" w:cstheme="minorHAnsi"/>
              </w:rPr>
              <w:t>Medium</w:t>
            </w:r>
          </w:p>
          <w:p w14:paraId="3AE28A22" w14:textId="77777777" w:rsidR="00BA3B94" w:rsidRPr="00566BB2" w:rsidRDefault="00BA3B94" w:rsidP="00EA6D6D">
            <w:pPr>
              <w:spacing w:after="0"/>
              <w:rPr>
                <w:rFonts w:eastAsiaTheme="majorEastAsia" w:cstheme="minorHAnsi"/>
              </w:rPr>
            </w:pPr>
            <w:r w:rsidRPr="00566BB2">
              <w:rPr>
                <w:rFonts w:eastAsiaTheme="majorEastAsia" w:cstheme="minorHAnsi"/>
              </w:rPr>
              <w:t>High</w:t>
            </w:r>
          </w:p>
          <w:p w14:paraId="2B15A57E" w14:textId="77777777" w:rsidR="00BA3B94" w:rsidRPr="00BA3B94" w:rsidRDefault="00BA3B94" w:rsidP="00EA6D6D">
            <w:pPr>
              <w:tabs>
                <w:tab w:val="left" w:pos="1185"/>
              </w:tabs>
              <w:spacing w:after="0"/>
            </w:pPr>
          </w:p>
        </w:tc>
        <w:tc>
          <w:tcPr>
            <w:tcW w:w="4010" w:type="dxa"/>
          </w:tcPr>
          <w:p w14:paraId="787A96BB" w14:textId="3416CFE1" w:rsidR="00BA3B94" w:rsidRPr="00BA3B94" w:rsidRDefault="00BA3B94" w:rsidP="00EA6D6D">
            <w:pPr>
              <w:tabs>
                <w:tab w:val="left" w:pos="1185"/>
              </w:tabs>
              <w:spacing w:after="0"/>
            </w:pPr>
            <w:r w:rsidRPr="00F0679C">
              <w:rPr>
                <w:rFonts w:eastAsiaTheme="majorEastAsia" w:cstheme="minorHAnsi"/>
                <w:b/>
                <w:bCs/>
              </w:rPr>
              <w:t>Measure taken to reduce or eliminate risk</w:t>
            </w:r>
          </w:p>
        </w:tc>
        <w:tc>
          <w:tcPr>
            <w:tcW w:w="1190" w:type="dxa"/>
          </w:tcPr>
          <w:p w14:paraId="721DD4BB" w14:textId="77777777" w:rsidR="00BA3B94" w:rsidRPr="00F0679C" w:rsidRDefault="00BA3B94" w:rsidP="00EA6D6D">
            <w:pPr>
              <w:spacing w:after="0"/>
              <w:rPr>
                <w:rFonts w:eastAsiaTheme="majorEastAsia" w:cstheme="minorHAnsi"/>
                <w:b/>
                <w:bCs/>
              </w:rPr>
            </w:pPr>
            <w:r w:rsidRPr="00F0679C">
              <w:rPr>
                <w:rFonts w:eastAsiaTheme="majorEastAsia" w:cstheme="minorHAnsi"/>
                <w:b/>
                <w:bCs/>
              </w:rPr>
              <w:t>Risk</w:t>
            </w:r>
          </w:p>
          <w:p w14:paraId="660B64C8" w14:textId="77777777" w:rsidR="00BA3B94" w:rsidRPr="00566BB2" w:rsidRDefault="00BA3B94" w:rsidP="00EA6D6D">
            <w:pPr>
              <w:spacing w:after="0"/>
              <w:rPr>
                <w:rFonts w:eastAsiaTheme="majorEastAsia" w:cstheme="minorHAnsi"/>
              </w:rPr>
            </w:pPr>
            <w:r w:rsidRPr="00566BB2">
              <w:rPr>
                <w:rFonts w:eastAsiaTheme="majorEastAsia" w:cstheme="minorHAnsi"/>
              </w:rPr>
              <w:t>Reduced</w:t>
            </w:r>
          </w:p>
          <w:p w14:paraId="5E263D32" w14:textId="77777777" w:rsidR="00BA3B94" w:rsidRPr="00566BB2" w:rsidRDefault="00BA3B94" w:rsidP="00EA6D6D">
            <w:pPr>
              <w:spacing w:after="0"/>
              <w:rPr>
                <w:rFonts w:eastAsiaTheme="majorEastAsia" w:cstheme="minorHAnsi"/>
              </w:rPr>
            </w:pPr>
            <w:r w:rsidRPr="00566BB2">
              <w:rPr>
                <w:rFonts w:eastAsiaTheme="majorEastAsia" w:cstheme="minorHAnsi"/>
              </w:rPr>
              <w:t>Eliminated</w:t>
            </w:r>
          </w:p>
          <w:p w14:paraId="7C06A09F" w14:textId="77777777" w:rsidR="00BA3B94" w:rsidRPr="00566BB2" w:rsidRDefault="00BA3B94" w:rsidP="00EA6D6D">
            <w:pPr>
              <w:spacing w:after="0"/>
              <w:rPr>
                <w:rFonts w:eastAsiaTheme="majorEastAsia" w:cstheme="minorHAnsi"/>
              </w:rPr>
            </w:pPr>
            <w:r w:rsidRPr="00566BB2">
              <w:rPr>
                <w:rFonts w:eastAsiaTheme="majorEastAsia" w:cstheme="minorHAnsi"/>
              </w:rPr>
              <w:t>Accepted</w:t>
            </w:r>
          </w:p>
          <w:p w14:paraId="11F57A79" w14:textId="77777777" w:rsidR="00BA3B94" w:rsidRPr="00BA3B94" w:rsidRDefault="00BA3B94" w:rsidP="00EA6D6D">
            <w:pPr>
              <w:tabs>
                <w:tab w:val="left" w:pos="1185"/>
              </w:tabs>
              <w:spacing w:after="0"/>
            </w:pPr>
          </w:p>
        </w:tc>
      </w:tr>
      <w:tr w:rsidR="00BA3B94" w14:paraId="51C72BE3" w14:textId="77777777" w:rsidTr="006251E3">
        <w:tc>
          <w:tcPr>
            <w:tcW w:w="2097" w:type="dxa"/>
          </w:tcPr>
          <w:p w14:paraId="5D6AF470" w14:textId="26575779" w:rsidR="00BA3B94" w:rsidRPr="00566BB2" w:rsidRDefault="00BA3B94" w:rsidP="00EA6D6D">
            <w:pPr>
              <w:tabs>
                <w:tab w:val="left" w:pos="1185"/>
              </w:tabs>
              <w:spacing w:after="0"/>
            </w:pPr>
            <w:r w:rsidRPr="00566BB2">
              <w:rPr>
                <w:rFonts w:eastAsia="Times New Roman" w:cstheme="minorHAnsi"/>
                <w:color w:val="000000"/>
                <w:lang w:eastAsia="en-GB"/>
              </w:rPr>
              <w:t>Inability to exercise their privacy rights (</w:t>
            </w:r>
            <w:r w:rsidR="00566BB2" w:rsidRPr="00566BB2">
              <w:rPr>
                <w:rFonts w:eastAsia="Times New Roman" w:cstheme="minorHAnsi"/>
                <w:color w:val="000000"/>
                <w:lang w:eastAsia="en-GB"/>
              </w:rPr>
              <w:t>e.g.</w:t>
            </w:r>
            <w:r w:rsidRPr="00566BB2">
              <w:rPr>
                <w:rFonts w:eastAsia="Times New Roman" w:cstheme="minorHAnsi"/>
                <w:color w:val="000000"/>
                <w:lang w:eastAsia="en-GB"/>
              </w:rPr>
              <w:t>, right to access their personal data, request correction, request erasure, restrict processing, object to personal data being processed for marketing purposes or object to automated decision making and profiling)</w:t>
            </w:r>
          </w:p>
        </w:tc>
        <w:tc>
          <w:tcPr>
            <w:tcW w:w="1422" w:type="dxa"/>
          </w:tcPr>
          <w:p w14:paraId="6B3043E7" w14:textId="0E3BC6CF" w:rsidR="00BA3B94" w:rsidRDefault="005619B1" w:rsidP="00EA6D6D">
            <w:pPr>
              <w:tabs>
                <w:tab w:val="left" w:pos="1185"/>
              </w:tabs>
              <w:spacing w:after="0"/>
            </w:pPr>
            <w:r>
              <w:t>Low/Medium</w:t>
            </w:r>
          </w:p>
        </w:tc>
        <w:tc>
          <w:tcPr>
            <w:tcW w:w="1017" w:type="dxa"/>
          </w:tcPr>
          <w:p w14:paraId="35A9DF3E" w14:textId="7B88C590" w:rsidR="00BA3B94" w:rsidRDefault="005619B1" w:rsidP="00EA6D6D">
            <w:pPr>
              <w:tabs>
                <w:tab w:val="left" w:pos="1185"/>
              </w:tabs>
              <w:spacing w:after="0"/>
            </w:pPr>
            <w:r>
              <w:t>Low</w:t>
            </w:r>
          </w:p>
        </w:tc>
        <w:tc>
          <w:tcPr>
            <w:tcW w:w="4010" w:type="dxa"/>
          </w:tcPr>
          <w:p w14:paraId="5C2F39E4" w14:textId="77777777" w:rsidR="005619B1" w:rsidRDefault="005619B1" w:rsidP="005619B1">
            <w:pPr>
              <w:spacing w:after="0" w:line="240" w:lineRule="auto"/>
              <w:rPr>
                <w:rFonts w:ascii="Calibri" w:eastAsia="Times New Roman" w:hAnsi="Calibri" w:cs="Times New Roman"/>
                <w:color w:val="000000"/>
                <w:lang w:eastAsia="en-GB"/>
              </w:rPr>
            </w:pPr>
            <w:r>
              <w:t xml:space="preserve">Information shared in the fair processing statements on how to contact hospitals for personal data access. </w:t>
            </w:r>
            <w:r>
              <w:br/>
            </w:r>
            <w:r>
              <w:rPr>
                <w:rFonts w:ascii="Calibri" w:eastAsia="Times New Roman" w:hAnsi="Calibri" w:cs="Times New Roman"/>
                <w:color w:val="000000"/>
                <w:lang w:eastAsia="en-GB"/>
              </w:rPr>
              <w:t xml:space="preserve">There is a risk that patients who have opted-out of having their patient identifiable information used for audit/research/planning purposes will be incorrectly entered onto the audit webtool. </w:t>
            </w:r>
          </w:p>
          <w:p w14:paraId="4C820192" w14:textId="77777777" w:rsidR="00BA3B94" w:rsidRDefault="005619B1" w:rsidP="005619B1">
            <w:pPr>
              <w:tabs>
                <w:tab w:val="left" w:pos="1185"/>
              </w:tabs>
              <w:spacing w:after="0"/>
              <w:rPr>
                <w:rFonts w:ascii="Calibri" w:eastAsia="Times New Roman" w:hAnsi="Calibri" w:cs="Times New Roman"/>
                <w:color w:val="000000"/>
                <w:lang w:eastAsia="en-GB"/>
              </w:rPr>
            </w:pPr>
            <w:r>
              <w:rPr>
                <w:rFonts w:ascii="Calibri" w:eastAsia="Times New Roman" w:hAnsi="Calibri" w:cs="Times New Roman"/>
                <w:color w:val="000000"/>
                <w:lang w:eastAsia="en-GB"/>
              </w:rPr>
              <w:t>Responsibility for not entering that patient’s data is solely with the hospital/health and social care service who are entering the data.</w:t>
            </w:r>
          </w:p>
          <w:p w14:paraId="4486194B" w14:textId="77777777" w:rsidR="006251E3" w:rsidRDefault="006251E3" w:rsidP="005619B1">
            <w:pPr>
              <w:tabs>
                <w:tab w:val="left" w:pos="1185"/>
              </w:tabs>
              <w:spacing w:after="0"/>
              <w:rPr>
                <w:rFonts w:ascii="Calibri" w:eastAsia="Times New Roman" w:hAnsi="Calibri" w:cs="Times New Roman"/>
                <w:color w:val="000000"/>
                <w:lang w:eastAsia="en-GB"/>
              </w:rPr>
            </w:pPr>
          </w:p>
          <w:p w14:paraId="50E61DC5" w14:textId="328308F8" w:rsidR="006251E3" w:rsidRDefault="006251E3" w:rsidP="005619B1">
            <w:pPr>
              <w:tabs>
                <w:tab w:val="left" w:pos="1185"/>
              </w:tabs>
              <w:spacing w:after="0"/>
            </w:pPr>
            <w:r>
              <w:rPr>
                <w:rFonts w:ascii="Calibri" w:hAnsi="Calibri"/>
                <w:b/>
                <w:bCs/>
              </w:rPr>
              <w:t xml:space="preserve">If a patient asks to be </w:t>
            </w:r>
            <w:r>
              <w:rPr>
                <w:rFonts w:ascii="Calibri" w:hAnsi="Calibri"/>
              </w:rPr>
              <w:t xml:space="preserve">removed they are completely removed from the live database(s), subject to clear instructions and identity checks, but not backup databases. Where a patient record has been de-identified, that data cannot be </w:t>
            </w:r>
            <w:r>
              <w:rPr>
                <w:rFonts w:ascii="Calibri" w:hAnsi="Calibri"/>
              </w:rPr>
              <w:lastRenderedPageBreak/>
              <w:t>removed. Access to backups is strictly encrypted and controlled.</w:t>
            </w:r>
          </w:p>
        </w:tc>
        <w:tc>
          <w:tcPr>
            <w:tcW w:w="1190" w:type="dxa"/>
          </w:tcPr>
          <w:p w14:paraId="2710FD03" w14:textId="28248984" w:rsidR="00BA3B94" w:rsidRDefault="005619B1" w:rsidP="00EA6D6D">
            <w:pPr>
              <w:tabs>
                <w:tab w:val="left" w:pos="1185"/>
              </w:tabs>
              <w:spacing w:after="0"/>
            </w:pPr>
            <w:r>
              <w:lastRenderedPageBreak/>
              <w:t>Reduced</w:t>
            </w:r>
          </w:p>
        </w:tc>
      </w:tr>
      <w:tr w:rsidR="00F42C20" w14:paraId="6CD1AD92" w14:textId="77777777" w:rsidTr="006251E3">
        <w:tc>
          <w:tcPr>
            <w:tcW w:w="2097" w:type="dxa"/>
          </w:tcPr>
          <w:p w14:paraId="790CE47C" w14:textId="6C13343A" w:rsidR="00F42C20" w:rsidRPr="00F42C20" w:rsidRDefault="00F42C20" w:rsidP="00F42C20">
            <w:pPr>
              <w:spacing w:after="0" w:line="240" w:lineRule="auto"/>
              <w:rPr>
                <w:rFonts w:ascii="Calibri" w:eastAsia="Times New Roman" w:hAnsi="Calibri" w:cs="Times New Roman"/>
                <w:color w:val="000000"/>
                <w:lang w:eastAsia="en-GB"/>
              </w:rPr>
            </w:pPr>
            <w:r w:rsidRPr="00FF008B">
              <w:rPr>
                <w:rFonts w:ascii="Calibri" w:eastAsia="Times New Roman" w:hAnsi="Calibri" w:cs="Times New Roman"/>
                <w:color w:val="000000"/>
                <w:lang w:eastAsia="en-GB"/>
              </w:rPr>
              <w:t>Illegitimate access to information</w:t>
            </w:r>
          </w:p>
        </w:tc>
        <w:tc>
          <w:tcPr>
            <w:tcW w:w="1422" w:type="dxa"/>
          </w:tcPr>
          <w:p w14:paraId="7EA662A7" w14:textId="3AA8C995" w:rsidR="00F42C20" w:rsidRDefault="00F42C20" w:rsidP="00F42C20">
            <w:pPr>
              <w:tabs>
                <w:tab w:val="left" w:pos="1185"/>
              </w:tabs>
              <w:spacing w:after="0"/>
            </w:pPr>
            <w:r>
              <w:t>Medium</w:t>
            </w:r>
          </w:p>
        </w:tc>
        <w:tc>
          <w:tcPr>
            <w:tcW w:w="1017" w:type="dxa"/>
          </w:tcPr>
          <w:p w14:paraId="50239960" w14:textId="46434CAA" w:rsidR="00F42C20" w:rsidRDefault="00F42C20" w:rsidP="00F42C20">
            <w:pPr>
              <w:tabs>
                <w:tab w:val="left" w:pos="1185"/>
              </w:tabs>
              <w:spacing w:after="0"/>
            </w:pPr>
            <w:r>
              <w:t>Medium</w:t>
            </w:r>
          </w:p>
        </w:tc>
        <w:tc>
          <w:tcPr>
            <w:tcW w:w="4010" w:type="dxa"/>
            <w:vAlign w:val="bottom"/>
          </w:tcPr>
          <w:p w14:paraId="53FCDD6C" w14:textId="77777777" w:rsidR="00F42C20" w:rsidRPr="00FF008B" w:rsidRDefault="00F42C20" w:rsidP="00F42C20">
            <w:pPr>
              <w:spacing w:after="0" w:line="240" w:lineRule="auto"/>
              <w:rPr>
                <w:rFonts w:ascii="Calibri" w:eastAsia="Times New Roman" w:hAnsi="Calibri" w:cs="Times New Roman"/>
                <w:color w:val="000000"/>
                <w:lang w:eastAsia="en-GB"/>
              </w:rPr>
            </w:pPr>
            <w:r w:rsidRPr="00FF008B">
              <w:rPr>
                <w:rFonts w:ascii="Calibri" w:eastAsia="Times New Roman" w:hAnsi="Calibri" w:cs="Times New Roman"/>
                <w:color w:val="000000"/>
                <w:lang w:eastAsia="en-GB"/>
              </w:rPr>
              <w:t xml:space="preserve">Crown Informatics Ltd holds all identifiable information on behalf of FFFAP. The FFFAP team and </w:t>
            </w:r>
            <w:r>
              <w:rPr>
                <w:rFonts w:ascii="Calibri" w:eastAsia="Times New Roman" w:hAnsi="Calibri" w:cs="Times New Roman"/>
                <w:color w:val="000000"/>
                <w:lang w:eastAsia="en-GB"/>
              </w:rPr>
              <w:t>Bristol</w:t>
            </w:r>
            <w:r w:rsidRPr="00FF008B">
              <w:rPr>
                <w:rFonts w:ascii="Calibri" w:eastAsia="Times New Roman" w:hAnsi="Calibri" w:cs="Times New Roman"/>
                <w:color w:val="000000"/>
                <w:lang w:eastAsia="en-GB"/>
              </w:rPr>
              <w:t xml:space="preserve"> only have access to pseudo-anonymised data. </w:t>
            </w:r>
          </w:p>
          <w:p w14:paraId="26C75380" w14:textId="77777777" w:rsidR="00F42C20" w:rsidRPr="00FF008B" w:rsidRDefault="00F42C20" w:rsidP="00F42C20">
            <w:pPr>
              <w:spacing w:after="0" w:line="240" w:lineRule="auto"/>
              <w:rPr>
                <w:rStyle w:val="BodycopyChar"/>
                <w:rFonts w:eastAsiaTheme="majorEastAsia"/>
              </w:rPr>
            </w:pPr>
          </w:p>
          <w:p w14:paraId="47DB121E" w14:textId="77777777" w:rsidR="00F42C20" w:rsidRPr="00FF008B" w:rsidRDefault="00F42C20" w:rsidP="00F42C20">
            <w:pPr>
              <w:spacing w:after="0" w:line="240" w:lineRule="auto"/>
              <w:rPr>
                <w:rStyle w:val="BodycopyChar"/>
                <w:rFonts w:eastAsiaTheme="majorEastAsia"/>
              </w:rPr>
            </w:pPr>
            <w:r w:rsidRPr="00FF008B">
              <w:rPr>
                <w:rStyle w:val="BodycopyChar"/>
                <w:rFonts w:eastAsiaTheme="majorEastAsia"/>
                <w:b/>
              </w:rPr>
              <w:t>Data security at Crown</w:t>
            </w:r>
            <w:r w:rsidRPr="00FF008B">
              <w:rPr>
                <w:rStyle w:val="BodycopyChar"/>
                <w:rFonts w:eastAsiaTheme="majorEastAsia"/>
              </w:rPr>
              <w:t xml:space="preserve"> (web-tool in use for secondary care).  </w:t>
            </w:r>
          </w:p>
          <w:p w14:paraId="3A52E0B7" w14:textId="77777777" w:rsidR="00F42C20" w:rsidRPr="00FF008B" w:rsidRDefault="00F42C20" w:rsidP="00F42C20">
            <w:pPr>
              <w:spacing w:after="0" w:line="240" w:lineRule="auto"/>
              <w:rPr>
                <w:rStyle w:val="BodycopyChar"/>
                <w:rFonts w:eastAsiaTheme="majorEastAsia"/>
              </w:rPr>
            </w:pPr>
          </w:p>
          <w:p w14:paraId="1883A1D4" w14:textId="77777777" w:rsidR="00F42C20" w:rsidRDefault="00F42C20" w:rsidP="00F42C20">
            <w:pPr>
              <w:spacing w:after="0" w:line="240" w:lineRule="auto"/>
              <w:rPr>
                <w:rStyle w:val="BodycopyChar"/>
                <w:rFonts w:eastAsiaTheme="majorEastAsia"/>
              </w:rPr>
            </w:pPr>
            <w:r w:rsidRPr="00017EDF">
              <w:rPr>
                <w:rStyle w:val="BodycopyChar"/>
                <w:rFonts w:eastAsiaTheme="majorEastAsia"/>
              </w:rPr>
              <w:t xml:space="preserve">Only nominated individuals at each hospital have access to the data, and only the individual units themselves can see the PIDs of their own patients (plus other duly authorised nominated users/administrators). Access to data is via secure client software, operating over secure internet (or VPN) fire walled networks plus additional secondary application layer security. Data is stored at a professionally operated, secure data centre. Crown Informatics holds NCSC 'Cyber Essential </w:t>
            </w:r>
            <w:proofErr w:type="spellStart"/>
            <w:r w:rsidRPr="00017EDF">
              <w:rPr>
                <w:rStyle w:val="BodycopyChar"/>
                <w:rFonts w:eastAsiaTheme="majorEastAsia"/>
              </w:rPr>
              <w:t>Plus'</w:t>
            </w:r>
            <w:proofErr w:type="spellEnd"/>
            <w:r w:rsidRPr="00017EDF">
              <w:rPr>
                <w:rStyle w:val="BodycopyChar"/>
                <w:rFonts w:eastAsiaTheme="majorEastAsia"/>
              </w:rPr>
              <w:t xml:space="preserve"> certification and is compliant with the NHS 'Data Protection and Security Toolkit' requirements. All users that have access to identifiable data have to be registered with Crown Informatics and have login details to a secure webtool to access audit data.</w:t>
            </w:r>
          </w:p>
          <w:p w14:paraId="00BFE9B2" w14:textId="77777777" w:rsidR="00F42C20" w:rsidRDefault="00F42C20" w:rsidP="00F42C20">
            <w:pPr>
              <w:tabs>
                <w:tab w:val="left" w:pos="1185"/>
              </w:tabs>
              <w:spacing w:after="0"/>
            </w:pPr>
          </w:p>
        </w:tc>
        <w:tc>
          <w:tcPr>
            <w:tcW w:w="1190" w:type="dxa"/>
          </w:tcPr>
          <w:p w14:paraId="5D7501C4" w14:textId="1A2C1600" w:rsidR="00F42C20" w:rsidRDefault="00F42C20" w:rsidP="00F42C20">
            <w:pPr>
              <w:tabs>
                <w:tab w:val="left" w:pos="1185"/>
              </w:tabs>
              <w:spacing w:after="0"/>
            </w:pPr>
            <w:r>
              <w:t>Reduced</w:t>
            </w:r>
          </w:p>
        </w:tc>
      </w:tr>
      <w:tr w:rsidR="00F42C20" w14:paraId="4C25841E" w14:textId="77777777" w:rsidTr="006251E3">
        <w:tc>
          <w:tcPr>
            <w:tcW w:w="2097" w:type="dxa"/>
          </w:tcPr>
          <w:p w14:paraId="188B993A" w14:textId="55E9D2D1" w:rsidR="00F42C20" w:rsidRPr="00566BB2" w:rsidRDefault="00F42C20" w:rsidP="00F42C20">
            <w:pPr>
              <w:tabs>
                <w:tab w:val="left" w:pos="1185"/>
              </w:tabs>
              <w:spacing w:after="0"/>
              <w:rPr>
                <w:rFonts w:eastAsia="Times New Roman" w:cstheme="minorHAnsi"/>
                <w:color w:val="000000"/>
                <w:lang w:eastAsia="en-GB"/>
              </w:rPr>
            </w:pPr>
            <w:r>
              <w:rPr>
                <w:rFonts w:ascii="Calibri" w:eastAsia="Times New Roman" w:hAnsi="Calibri" w:cs="Times New Roman"/>
                <w:color w:val="000000"/>
                <w:lang w:eastAsia="en-GB"/>
              </w:rPr>
              <w:t>D</w:t>
            </w:r>
            <w:r w:rsidRPr="007A61F8">
              <w:rPr>
                <w:rFonts w:ascii="Calibri" w:eastAsia="Times New Roman" w:hAnsi="Calibri" w:cs="Times New Roman"/>
                <w:color w:val="000000"/>
                <w:lang w:eastAsia="en-GB"/>
              </w:rPr>
              <w:t>isappearance of data</w:t>
            </w:r>
          </w:p>
        </w:tc>
        <w:tc>
          <w:tcPr>
            <w:tcW w:w="1422" w:type="dxa"/>
          </w:tcPr>
          <w:p w14:paraId="3E821738" w14:textId="7D1AD5F9" w:rsidR="00F42C20" w:rsidRDefault="00F42C20" w:rsidP="00F42C20">
            <w:pPr>
              <w:tabs>
                <w:tab w:val="left" w:pos="1185"/>
              </w:tabs>
              <w:spacing w:after="0"/>
            </w:pPr>
            <w:r>
              <w:t>Low/Medium</w:t>
            </w:r>
          </w:p>
        </w:tc>
        <w:tc>
          <w:tcPr>
            <w:tcW w:w="1017" w:type="dxa"/>
          </w:tcPr>
          <w:p w14:paraId="1FC18E52" w14:textId="450BE8B3" w:rsidR="00F42C20" w:rsidRDefault="00F42C20" w:rsidP="00F42C20">
            <w:pPr>
              <w:tabs>
                <w:tab w:val="left" w:pos="1185"/>
              </w:tabs>
              <w:spacing w:after="0"/>
            </w:pPr>
            <w:r>
              <w:t>Low</w:t>
            </w:r>
          </w:p>
        </w:tc>
        <w:tc>
          <w:tcPr>
            <w:tcW w:w="4010" w:type="dxa"/>
          </w:tcPr>
          <w:p w14:paraId="5F7DA47F" w14:textId="7A6980AD" w:rsidR="00F42C20" w:rsidRDefault="00F42C20" w:rsidP="00F42C20">
            <w:pPr>
              <w:tabs>
                <w:tab w:val="left" w:pos="1185"/>
              </w:tabs>
              <w:spacing w:after="0"/>
            </w:pPr>
            <w:r>
              <w:rPr>
                <w:rFonts w:eastAsia="Times New Roman" w:cs="Times New Roman"/>
                <w:color w:val="000000"/>
                <w:lang w:eastAsia="en-GB"/>
              </w:rPr>
              <w:t>Crown Informatics Ltd b</w:t>
            </w:r>
            <w:r w:rsidRPr="00F45F33">
              <w:rPr>
                <w:rStyle w:val="BodycopyChar"/>
                <w:rFonts w:eastAsiaTheme="majorEastAsia"/>
              </w:rPr>
              <w:t>ackups are encrypted at AES256, held in dual copies, and stored securely.</w:t>
            </w:r>
          </w:p>
        </w:tc>
        <w:tc>
          <w:tcPr>
            <w:tcW w:w="1190" w:type="dxa"/>
          </w:tcPr>
          <w:p w14:paraId="721C8BA1" w14:textId="5E7B4346" w:rsidR="00F42C20" w:rsidRDefault="00F42C20" w:rsidP="00F42C20">
            <w:pPr>
              <w:tabs>
                <w:tab w:val="left" w:pos="1185"/>
              </w:tabs>
              <w:spacing w:after="0"/>
            </w:pPr>
            <w:r>
              <w:t>Reduced</w:t>
            </w:r>
          </w:p>
        </w:tc>
      </w:tr>
      <w:tr w:rsidR="00F06DA0" w14:paraId="0E538357" w14:textId="77777777" w:rsidTr="006251E3">
        <w:tc>
          <w:tcPr>
            <w:tcW w:w="2097" w:type="dxa"/>
          </w:tcPr>
          <w:p w14:paraId="2E19FF5B" w14:textId="53AAF44C" w:rsidR="00F06DA0" w:rsidRPr="00566BB2" w:rsidRDefault="00F06DA0" w:rsidP="00F06DA0">
            <w:pPr>
              <w:tabs>
                <w:tab w:val="left" w:pos="1185"/>
              </w:tabs>
              <w:spacing w:after="0"/>
              <w:rPr>
                <w:rFonts w:eastAsia="Times New Roman" w:cstheme="minorHAnsi"/>
                <w:color w:val="000000"/>
                <w:lang w:eastAsia="en-GB"/>
              </w:rPr>
            </w:pPr>
            <w:r>
              <w:rPr>
                <w:rFonts w:eastAsia="Times New Roman" w:cstheme="minorHAnsi"/>
                <w:color w:val="000000"/>
                <w:lang w:eastAsia="en-GB"/>
              </w:rPr>
              <w:t>Network failure (RCP)</w:t>
            </w:r>
          </w:p>
        </w:tc>
        <w:tc>
          <w:tcPr>
            <w:tcW w:w="1422" w:type="dxa"/>
          </w:tcPr>
          <w:p w14:paraId="36660719" w14:textId="417D68E1" w:rsidR="00F06DA0" w:rsidRDefault="00F06DA0" w:rsidP="00F06DA0">
            <w:pPr>
              <w:tabs>
                <w:tab w:val="left" w:pos="1185"/>
              </w:tabs>
              <w:spacing w:after="0"/>
            </w:pPr>
            <w:r>
              <w:t>Low/High</w:t>
            </w:r>
          </w:p>
        </w:tc>
        <w:tc>
          <w:tcPr>
            <w:tcW w:w="1017" w:type="dxa"/>
          </w:tcPr>
          <w:p w14:paraId="032B170A" w14:textId="3394ACA3" w:rsidR="00F06DA0" w:rsidRDefault="00F06DA0" w:rsidP="00F06DA0">
            <w:pPr>
              <w:tabs>
                <w:tab w:val="left" w:pos="1185"/>
              </w:tabs>
              <w:spacing w:after="0"/>
            </w:pPr>
            <w:r>
              <w:t>Medium</w:t>
            </w:r>
          </w:p>
        </w:tc>
        <w:tc>
          <w:tcPr>
            <w:tcW w:w="4010" w:type="dxa"/>
            <w:vAlign w:val="bottom"/>
          </w:tcPr>
          <w:p w14:paraId="271F7CA7" w14:textId="18427371" w:rsidR="00F06DA0" w:rsidRDefault="00F06DA0" w:rsidP="00F06DA0">
            <w:pPr>
              <w:tabs>
                <w:tab w:val="left" w:pos="1185"/>
              </w:tabs>
              <w:spacing w:after="0"/>
            </w:pPr>
            <w:r w:rsidRPr="00F45F33">
              <w:rPr>
                <w:rStyle w:val="BodycopyChar"/>
                <w:rFonts w:eastAsiaTheme="majorEastAsia"/>
              </w:rPr>
              <w:t>Data security at RCP.  Data is regularly ba</w:t>
            </w:r>
            <w:r>
              <w:rPr>
                <w:rStyle w:val="BodycopyChar"/>
                <w:rFonts w:eastAsiaTheme="majorEastAsia"/>
              </w:rPr>
              <w:t>cked up on a server, and access</w:t>
            </w:r>
            <w:r w:rsidRPr="00F45F33">
              <w:rPr>
                <w:rStyle w:val="BodycopyChar"/>
                <w:rFonts w:eastAsiaTheme="majorEastAsia"/>
              </w:rPr>
              <w:t xml:space="preserve"> to both servers </w:t>
            </w:r>
            <w:r>
              <w:rPr>
                <w:rStyle w:val="BodycopyChar"/>
                <w:rFonts w:eastAsiaTheme="majorEastAsia"/>
              </w:rPr>
              <w:t>comply with ISO27001 and Cyber Essentials plus certified. This will ensure that despite a network failure access can still be gained to key information.</w:t>
            </w:r>
          </w:p>
        </w:tc>
        <w:tc>
          <w:tcPr>
            <w:tcW w:w="1190" w:type="dxa"/>
          </w:tcPr>
          <w:p w14:paraId="7DFDD7FA" w14:textId="0FC5D64E" w:rsidR="00F06DA0" w:rsidRDefault="00F06DA0" w:rsidP="00F06DA0">
            <w:pPr>
              <w:tabs>
                <w:tab w:val="left" w:pos="1185"/>
              </w:tabs>
              <w:spacing w:after="0"/>
            </w:pPr>
            <w:r>
              <w:t>Reduced</w:t>
            </w:r>
          </w:p>
        </w:tc>
      </w:tr>
      <w:tr w:rsidR="00F06DA0" w14:paraId="0157717A" w14:textId="77777777" w:rsidTr="006251E3">
        <w:tc>
          <w:tcPr>
            <w:tcW w:w="2097" w:type="dxa"/>
          </w:tcPr>
          <w:p w14:paraId="5C356739" w14:textId="4745353D" w:rsidR="00F06DA0" w:rsidRPr="00566BB2" w:rsidRDefault="00EE2F10" w:rsidP="00F06DA0">
            <w:pPr>
              <w:tabs>
                <w:tab w:val="left" w:pos="1185"/>
              </w:tabs>
              <w:spacing w:after="0"/>
              <w:rPr>
                <w:rFonts w:eastAsia="Times New Roman" w:cstheme="minorHAnsi"/>
                <w:color w:val="000000"/>
                <w:lang w:eastAsia="en-GB"/>
              </w:rPr>
            </w:pPr>
            <w:r>
              <w:rPr>
                <w:rStyle w:val="BodycopyChar"/>
                <w:rFonts w:eastAsiaTheme="majorEastAsia"/>
              </w:rPr>
              <w:t>Sub-contractor network failure or cyber-attack</w:t>
            </w:r>
          </w:p>
        </w:tc>
        <w:tc>
          <w:tcPr>
            <w:tcW w:w="1422" w:type="dxa"/>
          </w:tcPr>
          <w:p w14:paraId="07C5CFD9" w14:textId="3930783B" w:rsidR="00F06DA0" w:rsidRDefault="006251E3" w:rsidP="00F06DA0">
            <w:pPr>
              <w:tabs>
                <w:tab w:val="left" w:pos="1185"/>
              </w:tabs>
              <w:spacing w:after="0"/>
            </w:pPr>
            <w:r>
              <w:t>Low/Medium</w:t>
            </w:r>
          </w:p>
        </w:tc>
        <w:tc>
          <w:tcPr>
            <w:tcW w:w="1017" w:type="dxa"/>
          </w:tcPr>
          <w:p w14:paraId="4AC37F03" w14:textId="4C0FD575" w:rsidR="00F06DA0" w:rsidRDefault="006251E3" w:rsidP="00F06DA0">
            <w:pPr>
              <w:tabs>
                <w:tab w:val="left" w:pos="1185"/>
              </w:tabs>
              <w:spacing w:after="0"/>
            </w:pPr>
            <w:r>
              <w:t>Low</w:t>
            </w:r>
          </w:p>
        </w:tc>
        <w:tc>
          <w:tcPr>
            <w:tcW w:w="4010" w:type="dxa"/>
          </w:tcPr>
          <w:p w14:paraId="4C145DEA" w14:textId="77777777" w:rsidR="00EE2F10" w:rsidRDefault="00EE2F10" w:rsidP="00EE2F1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Crown Informatics Ltd holds all identifiable information on behalf of FFFAP. The FFFAP team and all other sub-contractors do not have access to this. </w:t>
            </w:r>
          </w:p>
          <w:p w14:paraId="4632CC06" w14:textId="2E50FB06" w:rsidR="00EE2F10" w:rsidRDefault="00EE2F10" w:rsidP="00EE2F10">
            <w:pPr>
              <w:spacing w:after="0" w:line="240" w:lineRule="auto"/>
              <w:rPr>
                <w:rStyle w:val="BodycopyChar"/>
                <w:rFonts w:eastAsiaTheme="majorEastAsia"/>
              </w:rPr>
            </w:pPr>
            <w:r w:rsidRPr="00F45F33">
              <w:rPr>
                <w:rStyle w:val="BodycopyChar"/>
                <w:rFonts w:eastAsiaTheme="majorEastAsia"/>
              </w:rPr>
              <w:t xml:space="preserve">Data security at Crown (web-tool in use for secondary care). </w:t>
            </w:r>
            <w:r w:rsidRPr="00017EDF">
              <w:rPr>
                <w:rStyle w:val="BodycopyChar"/>
                <w:rFonts w:eastAsiaTheme="majorEastAsia"/>
              </w:rPr>
              <w:t xml:space="preserve">Only nominated individuals at each hospital have access to the data, and only the individual units themselves can see the PIDs of their own patients (plus other duly authorised </w:t>
            </w:r>
            <w:r w:rsidRPr="00017EDF">
              <w:rPr>
                <w:rStyle w:val="BodycopyChar"/>
                <w:rFonts w:eastAsiaTheme="majorEastAsia"/>
              </w:rPr>
              <w:lastRenderedPageBreak/>
              <w:t>nominated users/administrators). Access to data is via secure client software, operating over secure internet (or VPN) fire walled networks plus additional secondary application layer security. Data is stored at a professionally operated, secure data centre,</w:t>
            </w:r>
            <w:r w:rsidRPr="00017EDF">
              <w:rPr>
                <w:rFonts w:eastAsiaTheme="majorEastAsia"/>
              </w:rPr>
              <w:t xml:space="preserve"> </w:t>
            </w:r>
            <w:r w:rsidRPr="00017EDF">
              <w:rPr>
                <w:rStyle w:val="BodycopyChar"/>
                <w:rFonts w:eastAsiaTheme="majorEastAsia"/>
              </w:rPr>
              <w:t xml:space="preserve">certified to ISO 27001. Crown Informatics holds NCSC 'Cyber Essential </w:t>
            </w:r>
            <w:proofErr w:type="spellStart"/>
            <w:r w:rsidRPr="00017EDF">
              <w:rPr>
                <w:rStyle w:val="BodycopyChar"/>
                <w:rFonts w:eastAsiaTheme="majorEastAsia"/>
              </w:rPr>
              <w:t>Plus'</w:t>
            </w:r>
            <w:proofErr w:type="spellEnd"/>
            <w:r w:rsidRPr="00017EDF">
              <w:rPr>
                <w:rStyle w:val="BodycopyChar"/>
                <w:rFonts w:eastAsiaTheme="majorEastAsia"/>
              </w:rPr>
              <w:t xml:space="preserve"> certification and is compliant with the NHS 'Data Protection and Security Toolkit' requirements. All users that have access to identifiable data have to be registered with Crown Informatics and have login details to a secure webtool to access audit data.</w:t>
            </w:r>
          </w:p>
          <w:p w14:paraId="25C9DF18" w14:textId="77777777" w:rsidR="00EE2F10" w:rsidRDefault="00EE2F10" w:rsidP="00EE2F10">
            <w:pPr>
              <w:spacing w:after="0" w:line="240" w:lineRule="auto"/>
              <w:rPr>
                <w:rStyle w:val="BodycopyChar"/>
                <w:rFonts w:eastAsiaTheme="majorEastAsia"/>
              </w:rPr>
            </w:pPr>
          </w:p>
          <w:p w14:paraId="4C80582F" w14:textId="77777777" w:rsidR="00EE2F10" w:rsidRDefault="00EE2F10" w:rsidP="00EE2F10">
            <w:pPr>
              <w:spacing w:after="0" w:line="240" w:lineRule="auto"/>
              <w:rPr>
                <w:rStyle w:val="BodycopyChar"/>
                <w:rFonts w:eastAsiaTheme="majorEastAsia"/>
              </w:rPr>
            </w:pPr>
            <w:r>
              <w:rPr>
                <w:rStyle w:val="BodycopyChar"/>
                <w:rFonts w:eastAsiaTheme="majorEastAsia"/>
              </w:rPr>
              <w:t>University of Bristol – Bristol Medical School information security policy is listed below</w:t>
            </w:r>
          </w:p>
          <w:p w14:paraId="72C3F350" w14:textId="77777777" w:rsidR="00EE2F10" w:rsidRDefault="00EE2F10" w:rsidP="00EE2F10">
            <w:pPr>
              <w:spacing w:after="0" w:line="240" w:lineRule="auto"/>
              <w:rPr>
                <w:rStyle w:val="BodycopyChar"/>
                <w:rFonts w:eastAsiaTheme="majorEastAsia"/>
              </w:rPr>
            </w:pPr>
          </w:p>
          <w:p w14:paraId="625A4802" w14:textId="77777777" w:rsidR="00EE2F10" w:rsidRDefault="00EE2F10" w:rsidP="00EE2F10">
            <w:pPr>
              <w:spacing w:after="0" w:line="240" w:lineRule="auto"/>
              <w:rPr>
                <w:rStyle w:val="BodycopyChar"/>
                <w:rFonts w:eastAsiaTheme="majorEastAsia"/>
              </w:rPr>
            </w:pPr>
            <w:hyperlink r:id="rId17" w:history="1">
              <w:r w:rsidRPr="00332943">
                <w:rPr>
                  <w:rStyle w:val="Hyperlink"/>
                  <w:rFonts w:ascii="Calibri" w:eastAsiaTheme="majorEastAsia" w:hAnsi="Calibri" w:cs="Arial"/>
                </w:rPr>
                <w:t>http://www.bristol.ac.uk/infosec/policies/</w:t>
              </w:r>
            </w:hyperlink>
          </w:p>
          <w:p w14:paraId="3C896FFC" w14:textId="77777777" w:rsidR="00EE2F10" w:rsidRDefault="00EE2F10" w:rsidP="00EE2F10">
            <w:pPr>
              <w:spacing w:after="0" w:line="240" w:lineRule="auto"/>
              <w:rPr>
                <w:rStyle w:val="BodycopyChar"/>
                <w:rFonts w:eastAsiaTheme="majorEastAsia"/>
              </w:rPr>
            </w:pPr>
          </w:p>
          <w:p w14:paraId="7F99E8AA" w14:textId="77777777" w:rsidR="00EE2F10" w:rsidRDefault="00EE2F10" w:rsidP="00EE2F10">
            <w:pPr>
              <w:spacing w:after="0" w:line="240" w:lineRule="auto"/>
              <w:rPr>
                <w:rStyle w:val="BodycopyChar"/>
                <w:rFonts w:eastAsiaTheme="majorEastAsia"/>
              </w:rPr>
            </w:pPr>
            <w:hyperlink r:id="rId18" w:history="1">
              <w:r w:rsidRPr="00332943">
                <w:rPr>
                  <w:rStyle w:val="Hyperlink"/>
                  <w:rFonts w:ascii="Calibri" w:eastAsiaTheme="majorEastAsia" w:hAnsi="Calibri" w:cs="Arial"/>
                </w:rPr>
                <w:t>http://www.bristol.ac.uk/secretary/data-protection/policy/</w:t>
              </w:r>
            </w:hyperlink>
            <w:r>
              <w:rPr>
                <w:rStyle w:val="BodycopyChar"/>
                <w:rFonts w:eastAsiaTheme="majorEastAsia"/>
              </w:rPr>
              <w:t xml:space="preserve"> </w:t>
            </w:r>
          </w:p>
          <w:p w14:paraId="48EC855C" w14:textId="4E7FC4F5" w:rsidR="00F06DA0" w:rsidRDefault="00F06DA0" w:rsidP="00EE2F10">
            <w:pPr>
              <w:tabs>
                <w:tab w:val="left" w:pos="1185"/>
              </w:tabs>
              <w:spacing w:after="0"/>
            </w:pPr>
          </w:p>
        </w:tc>
        <w:tc>
          <w:tcPr>
            <w:tcW w:w="1190" w:type="dxa"/>
          </w:tcPr>
          <w:p w14:paraId="34C4EA26" w14:textId="27D9ED0E" w:rsidR="00F06DA0" w:rsidRDefault="006251E3" w:rsidP="00F06DA0">
            <w:pPr>
              <w:tabs>
                <w:tab w:val="left" w:pos="1185"/>
              </w:tabs>
              <w:spacing w:after="0"/>
            </w:pPr>
            <w:r>
              <w:lastRenderedPageBreak/>
              <w:t>Reduced</w:t>
            </w:r>
          </w:p>
        </w:tc>
      </w:tr>
      <w:tr w:rsidR="00F06DA0" w14:paraId="772DD74C" w14:textId="77777777" w:rsidTr="006251E3">
        <w:tc>
          <w:tcPr>
            <w:tcW w:w="2097" w:type="dxa"/>
          </w:tcPr>
          <w:p w14:paraId="00228889" w14:textId="107E4135" w:rsidR="00F06DA0" w:rsidRPr="00566BB2" w:rsidRDefault="006251E3" w:rsidP="00F06DA0">
            <w:pPr>
              <w:tabs>
                <w:tab w:val="left" w:pos="1185"/>
              </w:tabs>
              <w:spacing w:after="0"/>
            </w:pPr>
            <w:r>
              <w:rPr>
                <w:rStyle w:val="BodycopyChar"/>
                <w:rFonts w:eastAsiaTheme="majorEastAsia"/>
              </w:rPr>
              <w:t xml:space="preserve">Data breach: </w:t>
            </w:r>
            <w:r w:rsidRPr="00FF4E65">
              <w:rPr>
                <w:rStyle w:val="BodycopyChar"/>
                <w:rFonts w:eastAsiaTheme="majorEastAsia"/>
              </w:rPr>
              <w:t xml:space="preserve">The audit programme </w:t>
            </w:r>
            <w:r>
              <w:rPr>
                <w:rStyle w:val="BodycopyChar"/>
                <w:rFonts w:eastAsiaTheme="majorEastAsia"/>
              </w:rPr>
              <w:t>has</w:t>
            </w:r>
            <w:r w:rsidRPr="00FF4E65">
              <w:rPr>
                <w:rStyle w:val="BodycopyChar"/>
                <w:rFonts w:eastAsiaTheme="majorEastAsia"/>
              </w:rPr>
              <w:t xml:space="preserve"> a complex range of data flows, dependent on several external providers and technical systems. If any of these fail or a</w:t>
            </w:r>
            <w:r>
              <w:rPr>
                <w:rStyle w:val="BodycopyChar"/>
                <w:rFonts w:eastAsiaTheme="majorEastAsia"/>
              </w:rPr>
              <w:t xml:space="preserve">n error is encountered, and </w:t>
            </w:r>
            <w:r w:rsidRPr="00FF4E65">
              <w:rPr>
                <w:rStyle w:val="BodycopyChar"/>
                <w:rFonts w:eastAsiaTheme="majorEastAsia"/>
              </w:rPr>
              <w:t>data breach occurs - this would be exceptionally serious for the audit programme's reputation, budget, ability to function, and to guarantee patient</w:t>
            </w:r>
          </w:p>
        </w:tc>
        <w:tc>
          <w:tcPr>
            <w:tcW w:w="1422" w:type="dxa"/>
          </w:tcPr>
          <w:p w14:paraId="47DC9FA6" w14:textId="5A5DFC50" w:rsidR="00F06DA0" w:rsidRDefault="006251E3" w:rsidP="00F06DA0">
            <w:pPr>
              <w:tabs>
                <w:tab w:val="left" w:pos="1185"/>
              </w:tabs>
              <w:spacing w:after="0"/>
            </w:pPr>
            <w:r>
              <w:t>Low/High</w:t>
            </w:r>
          </w:p>
        </w:tc>
        <w:tc>
          <w:tcPr>
            <w:tcW w:w="1017" w:type="dxa"/>
          </w:tcPr>
          <w:p w14:paraId="75E57FC4" w14:textId="6DBA46D5" w:rsidR="00F06DA0" w:rsidRDefault="006251E3" w:rsidP="00F06DA0">
            <w:pPr>
              <w:tabs>
                <w:tab w:val="left" w:pos="1185"/>
              </w:tabs>
              <w:spacing w:after="0"/>
            </w:pPr>
            <w:r>
              <w:t>Medium</w:t>
            </w:r>
          </w:p>
        </w:tc>
        <w:tc>
          <w:tcPr>
            <w:tcW w:w="4010" w:type="dxa"/>
          </w:tcPr>
          <w:p w14:paraId="72CD5E4C" w14:textId="77777777" w:rsidR="006251E3" w:rsidRPr="00F45F33" w:rsidRDefault="006251E3" w:rsidP="006251E3">
            <w:pPr>
              <w:spacing w:before="90" w:after="135"/>
              <w:rPr>
                <w:rStyle w:val="BodycopyChar"/>
                <w:rFonts w:eastAsiaTheme="majorEastAsia"/>
              </w:rPr>
            </w:pPr>
            <w:r w:rsidRPr="00F45F33">
              <w:rPr>
                <w:rStyle w:val="BodycopyChar"/>
                <w:rFonts w:eastAsiaTheme="majorEastAsia"/>
              </w:rPr>
              <w:t>The audit programme is subject to comprehensive data regulations, and will do the following to both reduce and transfer the risk of a data breach:</w:t>
            </w:r>
          </w:p>
          <w:p w14:paraId="6B4A2EFA" w14:textId="77777777" w:rsidR="006251E3" w:rsidRPr="00F45F33" w:rsidRDefault="006251E3" w:rsidP="006251E3">
            <w:pPr>
              <w:spacing w:before="90" w:after="135"/>
              <w:rPr>
                <w:rStyle w:val="BodycopyChar"/>
                <w:rFonts w:eastAsiaTheme="majorEastAsia"/>
              </w:rPr>
            </w:pPr>
            <w:r w:rsidRPr="00F45F33">
              <w:rPr>
                <w:rStyle w:val="BodycopyChar"/>
                <w:rFonts w:eastAsiaTheme="majorEastAsia"/>
              </w:rPr>
              <w:t xml:space="preserve">- Legal basis.  </w:t>
            </w:r>
            <w:r>
              <w:rPr>
                <w:rStyle w:val="BodycopyChar"/>
                <w:rFonts w:eastAsiaTheme="majorEastAsia"/>
              </w:rPr>
              <w:t>FFFAP has a s251 in place.</w:t>
            </w:r>
          </w:p>
          <w:p w14:paraId="17F90DEE" w14:textId="77777777" w:rsidR="006251E3" w:rsidRPr="00F45F33" w:rsidRDefault="006251E3" w:rsidP="006251E3">
            <w:pPr>
              <w:spacing w:before="90" w:after="135"/>
              <w:rPr>
                <w:rStyle w:val="BodycopyChar"/>
                <w:rFonts w:eastAsiaTheme="majorEastAsia"/>
              </w:rPr>
            </w:pPr>
            <w:r w:rsidRPr="00F45F33">
              <w:rPr>
                <w:rStyle w:val="BodycopyChar"/>
                <w:rFonts w:eastAsiaTheme="majorEastAsia"/>
              </w:rPr>
              <w:t xml:space="preserve">- Data security at Crown </w:t>
            </w:r>
            <w:r w:rsidRPr="00017EDF">
              <w:rPr>
                <w:rStyle w:val="BodycopyChar"/>
                <w:rFonts w:eastAsiaTheme="majorEastAsia"/>
              </w:rPr>
              <w:t xml:space="preserve">Only nominated individuals at each hospital have access to the data, and only the individual units themselves can see the PIDs of their own patients (plus other duly authorised nominated users/administrators). Access to data is via secure client software, operating over secure internet (or VPN) fire walled networks plus additional secondary application layer security. Data is stored at a professionally operated, secure data centre, certified to ISO 27001. Crown Informatics holds NCSC 'Cyber Essential </w:t>
            </w:r>
            <w:proofErr w:type="spellStart"/>
            <w:r w:rsidRPr="00017EDF">
              <w:rPr>
                <w:rStyle w:val="BodycopyChar"/>
                <w:rFonts w:eastAsiaTheme="majorEastAsia"/>
              </w:rPr>
              <w:t>Plus'</w:t>
            </w:r>
            <w:proofErr w:type="spellEnd"/>
            <w:r w:rsidRPr="00017EDF">
              <w:rPr>
                <w:rStyle w:val="BodycopyChar"/>
                <w:rFonts w:eastAsiaTheme="majorEastAsia"/>
              </w:rPr>
              <w:t xml:space="preserve"> certification and is compliant with the NHS 'Data Protection and Security Toolkit' requirements. All users that have access to identifiable data </w:t>
            </w:r>
            <w:r w:rsidRPr="00017EDF">
              <w:rPr>
                <w:rStyle w:val="BodycopyChar"/>
                <w:rFonts w:eastAsiaTheme="majorEastAsia"/>
              </w:rPr>
              <w:lastRenderedPageBreak/>
              <w:t>have to be registered with Crown Informatics and have login details to a secure webtool to access audit data.</w:t>
            </w:r>
          </w:p>
          <w:p w14:paraId="100AABF6" w14:textId="0A4CEB54" w:rsidR="006251E3" w:rsidRDefault="006251E3" w:rsidP="006251E3">
            <w:pPr>
              <w:spacing w:before="90" w:after="135"/>
              <w:rPr>
                <w:rStyle w:val="BodycopyChar"/>
                <w:rFonts w:eastAsiaTheme="majorEastAsia"/>
              </w:rPr>
            </w:pPr>
            <w:r w:rsidRPr="00F45F33">
              <w:rPr>
                <w:rStyle w:val="BodycopyChar"/>
                <w:rFonts w:eastAsiaTheme="majorEastAsia"/>
              </w:rPr>
              <w:t>- Data security at RCP and ICL.  Data is regularly backed up on a server, and access to both servers are certified to IS</w:t>
            </w:r>
            <w:r>
              <w:rPr>
                <w:rStyle w:val="BodycopyChar"/>
                <w:rFonts w:eastAsiaTheme="majorEastAsia"/>
              </w:rPr>
              <w:t>O</w:t>
            </w:r>
            <w:r w:rsidRPr="00F45F33">
              <w:rPr>
                <w:rStyle w:val="BodycopyChar"/>
                <w:rFonts w:eastAsiaTheme="majorEastAsia"/>
              </w:rPr>
              <w:t xml:space="preserve"> </w:t>
            </w:r>
            <w:r>
              <w:rPr>
                <w:rStyle w:val="BodycopyChar"/>
                <w:rFonts w:eastAsiaTheme="majorEastAsia"/>
              </w:rPr>
              <w:t>2</w:t>
            </w:r>
            <w:r w:rsidRPr="00F45F33">
              <w:rPr>
                <w:rStyle w:val="BodycopyChar"/>
                <w:rFonts w:eastAsiaTheme="majorEastAsia"/>
              </w:rPr>
              <w:t>7001, the recognised standard for data security.</w:t>
            </w:r>
          </w:p>
          <w:p w14:paraId="0473C893" w14:textId="77777777" w:rsidR="006251E3" w:rsidRDefault="006251E3" w:rsidP="006251E3">
            <w:pPr>
              <w:spacing w:after="0" w:line="240" w:lineRule="auto"/>
              <w:rPr>
                <w:rStyle w:val="BodycopyChar"/>
                <w:rFonts w:eastAsiaTheme="majorEastAsia"/>
              </w:rPr>
            </w:pPr>
            <w:r>
              <w:rPr>
                <w:rStyle w:val="BodycopyChar"/>
                <w:rFonts w:eastAsiaTheme="majorEastAsia"/>
              </w:rPr>
              <w:t>University of Bristol – Bristol Medical School information security policy is listed below</w:t>
            </w:r>
          </w:p>
          <w:p w14:paraId="68E25876" w14:textId="77777777" w:rsidR="006251E3" w:rsidRDefault="006251E3" w:rsidP="006251E3">
            <w:pPr>
              <w:spacing w:after="0" w:line="240" w:lineRule="auto"/>
              <w:rPr>
                <w:rStyle w:val="BodycopyChar"/>
                <w:rFonts w:eastAsiaTheme="majorEastAsia"/>
              </w:rPr>
            </w:pPr>
          </w:p>
          <w:p w14:paraId="4E689563" w14:textId="77777777" w:rsidR="006251E3" w:rsidRDefault="006251E3" w:rsidP="006251E3">
            <w:pPr>
              <w:spacing w:after="0" w:line="240" w:lineRule="auto"/>
              <w:rPr>
                <w:rStyle w:val="BodycopyChar"/>
                <w:rFonts w:eastAsiaTheme="majorEastAsia"/>
              </w:rPr>
            </w:pPr>
            <w:hyperlink r:id="rId19" w:history="1">
              <w:r w:rsidRPr="00332943">
                <w:rPr>
                  <w:rStyle w:val="Hyperlink"/>
                  <w:rFonts w:ascii="Calibri" w:eastAsiaTheme="majorEastAsia" w:hAnsi="Calibri" w:cs="Arial"/>
                </w:rPr>
                <w:t>http://www.bristol.ac.uk/infosec/policies/</w:t>
              </w:r>
            </w:hyperlink>
          </w:p>
          <w:p w14:paraId="1D37CDBC" w14:textId="77777777" w:rsidR="006251E3" w:rsidRDefault="006251E3" w:rsidP="006251E3">
            <w:pPr>
              <w:spacing w:after="0" w:line="240" w:lineRule="auto"/>
              <w:rPr>
                <w:rStyle w:val="BodycopyChar"/>
                <w:rFonts w:eastAsiaTheme="majorEastAsia"/>
              </w:rPr>
            </w:pPr>
          </w:p>
          <w:p w14:paraId="00DC65D0" w14:textId="77777777" w:rsidR="006251E3" w:rsidRDefault="006251E3" w:rsidP="006251E3">
            <w:pPr>
              <w:spacing w:after="0" w:line="240" w:lineRule="auto"/>
              <w:rPr>
                <w:rStyle w:val="BodycopyChar"/>
                <w:rFonts w:eastAsiaTheme="majorEastAsia"/>
              </w:rPr>
            </w:pPr>
            <w:hyperlink r:id="rId20" w:history="1">
              <w:r w:rsidRPr="00332943">
                <w:rPr>
                  <w:rStyle w:val="Hyperlink"/>
                  <w:rFonts w:ascii="Calibri" w:eastAsiaTheme="majorEastAsia" w:hAnsi="Calibri" w:cs="Arial"/>
                </w:rPr>
                <w:t>http://www.bristol.ac.uk/secretary/data-protection/policy/</w:t>
              </w:r>
            </w:hyperlink>
            <w:r>
              <w:rPr>
                <w:rStyle w:val="BodycopyChar"/>
                <w:rFonts w:eastAsiaTheme="majorEastAsia"/>
              </w:rPr>
              <w:t xml:space="preserve"> </w:t>
            </w:r>
          </w:p>
          <w:p w14:paraId="223A9F1A" w14:textId="77777777" w:rsidR="006251E3" w:rsidRDefault="006251E3" w:rsidP="006251E3">
            <w:pPr>
              <w:spacing w:before="90" w:after="135"/>
              <w:rPr>
                <w:rStyle w:val="BodycopyChar"/>
                <w:rFonts w:eastAsiaTheme="majorEastAsia"/>
              </w:rPr>
            </w:pPr>
          </w:p>
          <w:p w14:paraId="3DF66750" w14:textId="77777777" w:rsidR="006251E3" w:rsidRDefault="006251E3" w:rsidP="006251E3">
            <w:pPr>
              <w:spacing w:before="90" w:after="135"/>
              <w:rPr>
                <w:rStyle w:val="BodycopyChar"/>
                <w:rFonts w:eastAsiaTheme="majorEastAsia"/>
              </w:rPr>
            </w:pPr>
            <w:r w:rsidRPr="00F45F33">
              <w:rPr>
                <w:rStyle w:val="BodycopyChar"/>
                <w:rFonts w:eastAsiaTheme="majorEastAsia"/>
              </w:rPr>
              <w:t>- All members of the audit team have data protection training on an annual basis.</w:t>
            </w:r>
          </w:p>
          <w:p w14:paraId="00636FFA" w14:textId="0687EFD0" w:rsidR="00F06DA0" w:rsidRPr="006251E3" w:rsidRDefault="006251E3" w:rsidP="006251E3">
            <w:pPr>
              <w:spacing w:after="0" w:line="240" w:lineRule="auto"/>
              <w:rPr>
                <w:rFonts w:ascii="Calibri" w:eastAsiaTheme="majorEastAsia" w:hAnsi="Calibri" w:cs="Arial"/>
              </w:rPr>
            </w:pPr>
            <w:r>
              <w:rPr>
                <w:rStyle w:val="BodycopyChar"/>
                <w:rFonts w:eastAsiaTheme="majorEastAsia"/>
              </w:rPr>
              <w:t>Posters, patient information leaflets and fair processing information are made widely available to ensure that patients are aware of the audit and how and why their data is used. There is the option for them to ask for their information not to be included in the audit if they do not wish it to be.</w:t>
            </w:r>
          </w:p>
        </w:tc>
        <w:tc>
          <w:tcPr>
            <w:tcW w:w="1190" w:type="dxa"/>
          </w:tcPr>
          <w:p w14:paraId="01CB8159" w14:textId="673668F7" w:rsidR="00F06DA0" w:rsidRDefault="006251E3" w:rsidP="00F06DA0">
            <w:pPr>
              <w:tabs>
                <w:tab w:val="left" w:pos="1185"/>
              </w:tabs>
              <w:spacing w:after="0"/>
            </w:pPr>
            <w:r>
              <w:lastRenderedPageBreak/>
              <w:t>Reduced</w:t>
            </w:r>
          </w:p>
        </w:tc>
      </w:tr>
      <w:tr w:rsidR="00F06DA0" w14:paraId="00466350" w14:textId="77777777" w:rsidTr="006251E3">
        <w:tc>
          <w:tcPr>
            <w:tcW w:w="2097" w:type="dxa"/>
          </w:tcPr>
          <w:p w14:paraId="6708A5D5" w14:textId="64A6DB5F" w:rsidR="00F06DA0" w:rsidRPr="00566BB2" w:rsidRDefault="00F06DA0" w:rsidP="00F06DA0">
            <w:pPr>
              <w:tabs>
                <w:tab w:val="left" w:pos="1185"/>
              </w:tabs>
              <w:spacing w:after="0"/>
            </w:pPr>
            <w:r w:rsidRPr="00566BB2">
              <w:rPr>
                <w:rFonts w:eastAsia="Times New Roman" w:cstheme="minorHAnsi"/>
                <w:color w:val="000000"/>
                <w:lang w:eastAsia="en-GB"/>
              </w:rPr>
              <w:t>Re-identification of pseudonymised data</w:t>
            </w:r>
          </w:p>
        </w:tc>
        <w:tc>
          <w:tcPr>
            <w:tcW w:w="1422" w:type="dxa"/>
          </w:tcPr>
          <w:p w14:paraId="51CED84F" w14:textId="45104A94" w:rsidR="00F06DA0" w:rsidRDefault="006251E3" w:rsidP="00F06DA0">
            <w:pPr>
              <w:tabs>
                <w:tab w:val="left" w:pos="1185"/>
              </w:tabs>
              <w:spacing w:after="0"/>
            </w:pPr>
            <w:r>
              <w:t>Low/Medium</w:t>
            </w:r>
          </w:p>
        </w:tc>
        <w:tc>
          <w:tcPr>
            <w:tcW w:w="1017" w:type="dxa"/>
          </w:tcPr>
          <w:p w14:paraId="074D392D" w14:textId="7F114859" w:rsidR="00F06DA0" w:rsidRDefault="006251E3" w:rsidP="00F06DA0">
            <w:pPr>
              <w:tabs>
                <w:tab w:val="left" w:pos="1185"/>
              </w:tabs>
              <w:spacing w:after="0"/>
            </w:pPr>
            <w:r>
              <w:t>Low</w:t>
            </w:r>
          </w:p>
        </w:tc>
        <w:tc>
          <w:tcPr>
            <w:tcW w:w="4010" w:type="dxa"/>
          </w:tcPr>
          <w:p w14:paraId="43ECA924" w14:textId="77777777" w:rsidR="006251E3" w:rsidRPr="00F45F33" w:rsidRDefault="006251E3" w:rsidP="006251E3">
            <w:pPr>
              <w:spacing w:before="90" w:after="135"/>
              <w:rPr>
                <w:rStyle w:val="BodycopyChar"/>
                <w:rFonts w:eastAsiaTheme="majorEastAsia"/>
              </w:rPr>
            </w:pPr>
            <w:r w:rsidRPr="00F45F33">
              <w:rPr>
                <w:rStyle w:val="BodycopyChar"/>
                <w:rFonts w:eastAsiaTheme="majorEastAsia"/>
              </w:rPr>
              <w:t>The audit programme is subject to comprehensive data regulations, and will do the following to both reduce and transfer the risk of a data breach:</w:t>
            </w:r>
          </w:p>
          <w:p w14:paraId="6921A9AF" w14:textId="77777777" w:rsidR="006251E3" w:rsidRPr="00F45F33" w:rsidRDefault="006251E3" w:rsidP="006251E3">
            <w:pPr>
              <w:spacing w:before="90" w:after="135"/>
              <w:rPr>
                <w:rStyle w:val="BodycopyChar"/>
                <w:rFonts w:eastAsiaTheme="majorEastAsia"/>
              </w:rPr>
            </w:pPr>
            <w:r w:rsidRPr="00F45F33">
              <w:rPr>
                <w:rStyle w:val="BodycopyChar"/>
                <w:rFonts w:eastAsiaTheme="majorEastAsia"/>
              </w:rPr>
              <w:t xml:space="preserve">- Legal basis.  </w:t>
            </w:r>
            <w:r>
              <w:rPr>
                <w:rStyle w:val="BodycopyChar"/>
                <w:rFonts w:eastAsiaTheme="majorEastAsia"/>
              </w:rPr>
              <w:t>FFFAP has a s251 in place.</w:t>
            </w:r>
          </w:p>
          <w:p w14:paraId="4B779616" w14:textId="77777777" w:rsidR="006251E3" w:rsidRPr="00F45F33" w:rsidRDefault="006251E3" w:rsidP="006251E3">
            <w:pPr>
              <w:spacing w:before="90" w:after="135"/>
              <w:rPr>
                <w:rStyle w:val="BodycopyChar"/>
                <w:rFonts w:eastAsiaTheme="majorEastAsia"/>
              </w:rPr>
            </w:pPr>
            <w:r w:rsidRPr="00F45F33">
              <w:rPr>
                <w:rStyle w:val="BodycopyChar"/>
                <w:rFonts w:eastAsiaTheme="majorEastAsia"/>
              </w:rPr>
              <w:t xml:space="preserve">- Data security at Crown </w:t>
            </w:r>
            <w:r w:rsidRPr="00017EDF">
              <w:rPr>
                <w:rStyle w:val="BodycopyChar"/>
                <w:rFonts w:eastAsiaTheme="majorEastAsia"/>
              </w:rPr>
              <w:t xml:space="preserve">Only nominated individuals at each hospital have access to the data, and only the individual units themselves can see the PIDs of their own patients (plus other duly authorised nominated users/administrators). Access to data is via secure client software, operating over secure internet (or VPN) fire walled networks plus additional secondary application layer security. Data is stored at a professionally operated, </w:t>
            </w:r>
            <w:r w:rsidRPr="00017EDF">
              <w:rPr>
                <w:rStyle w:val="BodycopyChar"/>
                <w:rFonts w:eastAsiaTheme="majorEastAsia"/>
              </w:rPr>
              <w:lastRenderedPageBreak/>
              <w:t xml:space="preserve">secure data centre, certified to ISO 27001. Crown Informatics holds NCSC 'Cyber Essential </w:t>
            </w:r>
            <w:proofErr w:type="spellStart"/>
            <w:r w:rsidRPr="00017EDF">
              <w:rPr>
                <w:rStyle w:val="BodycopyChar"/>
                <w:rFonts w:eastAsiaTheme="majorEastAsia"/>
              </w:rPr>
              <w:t>Plus'</w:t>
            </w:r>
            <w:proofErr w:type="spellEnd"/>
            <w:r w:rsidRPr="00017EDF">
              <w:rPr>
                <w:rStyle w:val="BodycopyChar"/>
                <w:rFonts w:eastAsiaTheme="majorEastAsia"/>
              </w:rPr>
              <w:t xml:space="preserve"> certification and is compliant with the NHS 'Data Protection and Security Toolkit' requirements. All users that have access to identifiable data have to be registered with Crown Informatics and have login details to a secure webtool to access audit data.</w:t>
            </w:r>
          </w:p>
          <w:p w14:paraId="45C598F7" w14:textId="77777777" w:rsidR="006251E3" w:rsidRDefault="006251E3" w:rsidP="006251E3">
            <w:pPr>
              <w:spacing w:before="90" w:after="135"/>
              <w:rPr>
                <w:rStyle w:val="BodycopyChar"/>
                <w:rFonts w:eastAsiaTheme="majorEastAsia"/>
              </w:rPr>
            </w:pPr>
            <w:r w:rsidRPr="00F45F33">
              <w:rPr>
                <w:rStyle w:val="BodycopyChar"/>
                <w:rFonts w:eastAsiaTheme="majorEastAsia"/>
              </w:rPr>
              <w:t>- Data security at RCP and ICL.  Data is regularly backed up on a server, and access to both servers are certified to IS</w:t>
            </w:r>
            <w:r>
              <w:rPr>
                <w:rStyle w:val="BodycopyChar"/>
                <w:rFonts w:eastAsiaTheme="majorEastAsia"/>
              </w:rPr>
              <w:t>O</w:t>
            </w:r>
            <w:r w:rsidRPr="00F45F33">
              <w:rPr>
                <w:rStyle w:val="BodycopyChar"/>
                <w:rFonts w:eastAsiaTheme="majorEastAsia"/>
              </w:rPr>
              <w:t xml:space="preserve"> </w:t>
            </w:r>
            <w:r>
              <w:rPr>
                <w:rStyle w:val="BodycopyChar"/>
                <w:rFonts w:eastAsiaTheme="majorEastAsia"/>
              </w:rPr>
              <w:t>2</w:t>
            </w:r>
            <w:r w:rsidRPr="00F45F33">
              <w:rPr>
                <w:rStyle w:val="BodycopyChar"/>
                <w:rFonts w:eastAsiaTheme="majorEastAsia"/>
              </w:rPr>
              <w:t>7001, the recognised standard for data security.</w:t>
            </w:r>
          </w:p>
          <w:p w14:paraId="38972B18" w14:textId="1C6F81A5" w:rsidR="00F06DA0" w:rsidRDefault="006251E3" w:rsidP="00F06DA0">
            <w:pPr>
              <w:tabs>
                <w:tab w:val="left" w:pos="1185"/>
              </w:tabs>
              <w:spacing w:after="0"/>
            </w:pPr>
            <w:r>
              <w:rPr>
                <w:rStyle w:val="BodycopyChar"/>
                <w:rFonts w:eastAsiaTheme="majorEastAsia"/>
              </w:rPr>
              <w:t xml:space="preserve">Only aggregate data is released in publications, as per the data flows. </w:t>
            </w:r>
            <w:r w:rsidRPr="00064359">
              <w:rPr>
                <w:rStyle w:val="BodycopyChar"/>
                <w:rFonts w:eastAsiaTheme="majorEastAsia"/>
              </w:rPr>
              <w:t>Small numbers are sup</w:t>
            </w:r>
            <w:r>
              <w:rPr>
                <w:rStyle w:val="BodycopyChar"/>
                <w:rFonts w:eastAsiaTheme="majorEastAsia"/>
              </w:rPr>
              <w:t>p</w:t>
            </w:r>
            <w:r w:rsidRPr="00064359">
              <w:rPr>
                <w:rStyle w:val="BodycopyChar"/>
                <w:rFonts w:eastAsiaTheme="majorEastAsia"/>
              </w:rPr>
              <w:t>ressed throughout.</w:t>
            </w:r>
          </w:p>
        </w:tc>
        <w:tc>
          <w:tcPr>
            <w:tcW w:w="1190" w:type="dxa"/>
          </w:tcPr>
          <w:p w14:paraId="1A5D16F5" w14:textId="3F131C55" w:rsidR="00F06DA0" w:rsidRDefault="006251E3" w:rsidP="00F06DA0">
            <w:pPr>
              <w:tabs>
                <w:tab w:val="left" w:pos="1185"/>
              </w:tabs>
              <w:spacing w:after="0"/>
            </w:pPr>
            <w:r>
              <w:lastRenderedPageBreak/>
              <w:t>Reduced</w:t>
            </w:r>
          </w:p>
        </w:tc>
      </w:tr>
      <w:tr w:rsidR="00F06DA0" w14:paraId="1016AF59" w14:textId="77777777" w:rsidTr="008E2CB4">
        <w:tc>
          <w:tcPr>
            <w:tcW w:w="9736" w:type="dxa"/>
            <w:gridSpan w:val="5"/>
          </w:tcPr>
          <w:p w14:paraId="32B3FCC2" w14:textId="651E18F4" w:rsidR="00F06DA0" w:rsidRPr="00503B7A" w:rsidRDefault="00F06DA0" w:rsidP="00F06DA0">
            <w:pPr>
              <w:pStyle w:val="ListParagraph"/>
              <w:numPr>
                <w:ilvl w:val="0"/>
                <w:numId w:val="11"/>
              </w:numPr>
              <w:spacing w:after="0"/>
              <w:rPr>
                <w:rFonts w:eastAsiaTheme="majorEastAsia" w:cstheme="minorHAnsi"/>
                <w:b/>
                <w:bCs/>
              </w:rPr>
            </w:pPr>
            <w:r w:rsidRPr="00503B7A">
              <w:rPr>
                <w:rFonts w:eastAsiaTheme="majorEastAsia" w:cstheme="minorHAnsi"/>
                <w:b/>
                <w:bCs/>
              </w:rPr>
              <w:t>Source of risk to individuals</w:t>
            </w:r>
          </w:p>
          <w:p w14:paraId="2A4765BC" w14:textId="3DF45CE5" w:rsidR="00F06DA0" w:rsidRDefault="00F06DA0" w:rsidP="00F06DA0">
            <w:pPr>
              <w:tabs>
                <w:tab w:val="left" w:pos="1185"/>
              </w:tabs>
              <w:spacing w:after="0"/>
            </w:pPr>
            <w:r>
              <w:rPr>
                <w:rFonts w:eastAsiaTheme="majorEastAsia" w:cstheme="minorHAnsi"/>
                <w:i/>
              </w:rPr>
              <w:t>(</w:t>
            </w:r>
            <w:r w:rsidRPr="00566BB2">
              <w:rPr>
                <w:rFonts w:eastAsiaTheme="majorEastAsia" w:cstheme="minorHAnsi"/>
                <w:i/>
              </w:rPr>
              <w:t>A breach of security leading to individuals suffering</w:t>
            </w:r>
            <w:r>
              <w:rPr>
                <w:rFonts w:eastAsiaTheme="majorEastAsia" w:cstheme="minorHAnsi"/>
                <w:i/>
              </w:rPr>
              <w:t>)</w:t>
            </w:r>
          </w:p>
        </w:tc>
      </w:tr>
      <w:tr w:rsidR="00F06DA0" w14:paraId="0E7D9C66" w14:textId="77777777" w:rsidTr="006251E3">
        <w:tc>
          <w:tcPr>
            <w:tcW w:w="2097" w:type="dxa"/>
          </w:tcPr>
          <w:p w14:paraId="342A3AF8" w14:textId="727768EE" w:rsidR="00F06DA0" w:rsidRDefault="00F06DA0" w:rsidP="00F06DA0">
            <w:pPr>
              <w:tabs>
                <w:tab w:val="left" w:pos="1185"/>
              </w:tabs>
              <w:spacing w:after="0"/>
            </w:pPr>
            <w:r w:rsidRPr="00566BB2">
              <w:rPr>
                <w:b/>
                <w:bCs/>
              </w:rPr>
              <w:t>Risks of processing</w:t>
            </w:r>
          </w:p>
        </w:tc>
        <w:tc>
          <w:tcPr>
            <w:tcW w:w="1422" w:type="dxa"/>
          </w:tcPr>
          <w:p w14:paraId="3C27145D" w14:textId="77777777" w:rsidR="00F06DA0" w:rsidRPr="00BA3B94" w:rsidRDefault="00F06DA0" w:rsidP="00F06DA0">
            <w:pPr>
              <w:spacing w:after="0"/>
              <w:rPr>
                <w:rFonts w:eastAsiaTheme="majorEastAsia" w:cstheme="minorHAnsi"/>
                <w:b/>
                <w:bCs/>
              </w:rPr>
            </w:pPr>
            <w:r w:rsidRPr="00BA3B94">
              <w:rPr>
                <w:rFonts w:eastAsiaTheme="majorEastAsia" w:cstheme="minorHAnsi"/>
                <w:b/>
                <w:bCs/>
              </w:rPr>
              <w:t>Likelihood/</w:t>
            </w:r>
          </w:p>
          <w:p w14:paraId="4244F99F" w14:textId="77777777" w:rsidR="00F06DA0" w:rsidRPr="00BA3B94" w:rsidRDefault="00F06DA0" w:rsidP="00F06DA0">
            <w:pPr>
              <w:spacing w:after="0"/>
              <w:rPr>
                <w:rFonts w:eastAsiaTheme="majorEastAsia" w:cstheme="minorHAnsi"/>
                <w:b/>
                <w:bCs/>
              </w:rPr>
            </w:pPr>
            <w:r w:rsidRPr="00BA3B94">
              <w:rPr>
                <w:rFonts w:eastAsiaTheme="majorEastAsia" w:cstheme="minorHAnsi"/>
                <w:b/>
                <w:bCs/>
              </w:rPr>
              <w:t xml:space="preserve">Impact of </w:t>
            </w:r>
            <w:r>
              <w:rPr>
                <w:rFonts w:eastAsiaTheme="majorEastAsia" w:cstheme="minorHAnsi"/>
                <w:b/>
                <w:bCs/>
              </w:rPr>
              <w:t>h</w:t>
            </w:r>
            <w:r w:rsidRPr="00BA3B94">
              <w:rPr>
                <w:rFonts w:eastAsiaTheme="majorEastAsia" w:cstheme="minorHAnsi"/>
                <w:b/>
                <w:bCs/>
              </w:rPr>
              <w:t>arm</w:t>
            </w:r>
          </w:p>
          <w:p w14:paraId="6B2912CA" w14:textId="77777777" w:rsidR="00F06DA0" w:rsidRPr="00566BB2" w:rsidRDefault="00F06DA0" w:rsidP="00F06DA0">
            <w:pPr>
              <w:spacing w:after="0"/>
              <w:rPr>
                <w:rFonts w:eastAsiaTheme="majorEastAsia" w:cstheme="minorHAnsi"/>
              </w:rPr>
            </w:pPr>
            <w:r w:rsidRPr="00566BB2">
              <w:rPr>
                <w:rFonts w:eastAsiaTheme="majorEastAsia" w:cstheme="minorHAnsi"/>
              </w:rPr>
              <w:t>Low</w:t>
            </w:r>
          </w:p>
          <w:p w14:paraId="21C2BAE8" w14:textId="77777777" w:rsidR="00F06DA0" w:rsidRPr="00566BB2" w:rsidRDefault="00F06DA0" w:rsidP="00F06DA0">
            <w:pPr>
              <w:spacing w:after="0"/>
              <w:rPr>
                <w:rFonts w:eastAsiaTheme="majorEastAsia" w:cstheme="minorHAnsi"/>
              </w:rPr>
            </w:pPr>
            <w:r w:rsidRPr="00566BB2">
              <w:rPr>
                <w:rFonts w:eastAsiaTheme="majorEastAsia" w:cstheme="minorHAnsi"/>
              </w:rPr>
              <w:t>Medium</w:t>
            </w:r>
          </w:p>
          <w:p w14:paraId="53250EBD" w14:textId="468922EF" w:rsidR="00F06DA0" w:rsidRDefault="00F06DA0" w:rsidP="00F06DA0">
            <w:pPr>
              <w:tabs>
                <w:tab w:val="left" w:pos="1185"/>
              </w:tabs>
              <w:spacing w:after="0"/>
            </w:pPr>
            <w:r w:rsidRPr="00566BB2">
              <w:rPr>
                <w:rFonts w:eastAsiaTheme="majorEastAsia" w:cstheme="minorHAnsi"/>
              </w:rPr>
              <w:t>High</w:t>
            </w:r>
          </w:p>
        </w:tc>
        <w:tc>
          <w:tcPr>
            <w:tcW w:w="1017" w:type="dxa"/>
          </w:tcPr>
          <w:p w14:paraId="160DFDB3" w14:textId="77777777" w:rsidR="00F06DA0" w:rsidRPr="00F0679C" w:rsidRDefault="00F06DA0" w:rsidP="00F06DA0">
            <w:pPr>
              <w:spacing w:after="0"/>
              <w:rPr>
                <w:rFonts w:eastAsiaTheme="majorEastAsia" w:cstheme="minorHAnsi"/>
                <w:b/>
                <w:bCs/>
              </w:rPr>
            </w:pPr>
            <w:r w:rsidRPr="00F0679C">
              <w:rPr>
                <w:rFonts w:eastAsiaTheme="majorEastAsia" w:cstheme="minorHAnsi"/>
                <w:b/>
                <w:bCs/>
              </w:rPr>
              <w:t xml:space="preserve">Overall </w:t>
            </w:r>
            <w:r>
              <w:rPr>
                <w:rFonts w:eastAsiaTheme="majorEastAsia" w:cstheme="minorHAnsi"/>
                <w:b/>
                <w:bCs/>
              </w:rPr>
              <w:t>r</w:t>
            </w:r>
            <w:r w:rsidRPr="00F0679C">
              <w:rPr>
                <w:rFonts w:eastAsiaTheme="majorEastAsia" w:cstheme="minorHAnsi"/>
                <w:b/>
                <w:bCs/>
              </w:rPr>
              <w:t>isk</w:t>
            </w:r>
          </w:p>
          <w:p w14:paraId="31CA6B75" w14:textId="77777777" w:rsidR="00F06DA0" w:rsidRPr="00566BB2" w:rsidRDefault="00F06DA0" w:rsidP="00F06DA0">
            <w:pPr>
              <w:spacing w:after="0"/>
              <w:rPr>
                <w:rFonts w:eastAsiaTheme="majorEastAsia" w:cstheme="minorHAnsi"/>
              </w:rPr>
            </w:pPr>
            <w:r w:rsidRPr="00566BB2">
              <w:rPr>
                <w:rFonts w:eastAsiaTheme="majorEastAsia" w:cstheme="minorHAnsi"/>
              </w:rPr>
              <w:t>Low</w:t>
            </w:r>
          </w:p>
          <w:p w14:paraId="3D894085" w14:textId="77777777" w:rsidR="00F06DA0" w:rsidRPr="00566BB2" w:rsidRDefault="00F06DA0" w:rsidP="00F06DA0">
            <w:pPr>
              <w:spacing w:after="0"/>
              <w:rPr>
                <w:rFonts w:eastAsiaTheme="majorEastAsia" w:cstheme="minorHAnsi"/>
              </w:rPr>
            </w:pPr>
            <w:r w:rsidRPr="00566BB2">
              <w:rPr>
                <w:rFonts w:eastAsiaTheme="majorEastAsia" w:cstheme="minorHAnsi"/>
              </w:rPr>
              <w:t>Medium</w:t>
            </w:r>
          </w:p>
          <w:p w14:paraId="557D0010" w14:textId="77777777" w:rsidR="00F06DA0" w:rsidRPr="00566BB2" w:rsidRDefault="00F06DA0" w:rsidP="00F06DA0">
            <w:pPr>
              <w:spacing w:after="0"/>
              <w:rPr>
                <w:rFonts w:eastAsiaTheme="majorEastAsia" w:cstheme="minorHAnsi"/>
              </w:rPr>
            </w:pPr>
            <w:r w:rsidRPr="00566BB2">
              <w:rPr>
                <w:rFonts w:eastAsiaTheme="majorEastAsia" w:cstheme="minorHAnsi"/>
              </w:rPr>
              <w:t>High</w:t>
            </w:r>
          </w:p>
          <w:p w14:paraId="4FB34FE9" w14:textId="77777777" w:rsidR="00F06DA0" w:rsidRDefault="00F06DA0" w:rsidP="00F06DA0">
            <w:pPr>
              <w:tabs>
                <w:tab w:val="left" w:pos="1185"/>
              </w:tabs>
              <w:spacing w:after="0"/>
            </w:pPr>
          </w:p>
        </w:tc>
        <w:tc>
          <w:tcPr>
            <w:tcW w:w="4010" w:type="dxa"/>
          </w:tcPr>
          <w:p w14:paraId="2D0D8306" w14:textId="3778462C" w:rsidR="00F06DA0" w:rsidRDefault="00F06DA0" w:rsidP="00F06DA0">
            <w:pPr>
              <w:tabs>
                <w:tab w:val="left" w:pos="1185"/>
              </w:tabs>
              <w:spacing w:after="0"/>
            </w:pPr>
            <w:r w:rsidRPr="00F0679C">
              <w:rPr>
                <w:rFonts w:eastAsiaTheme="majorEastAsia" w:cstheme="minorHAnsi"/>
                <w:b/>
                <w:bCs/>
              </w:rPr>
              <w:t>Measure taken to reduce or eliminate risk</w:t>
            </w:r>
          </w:p>
        </w:tc>
        <w:tc>
          <w:tcPr>
            <w:tcW w:w="1190" w:type="dxa"/>
          </w:tcPr>
          <w:p w14:paraId="1C28D017" w14:textId="77777777" w:rsidR="00F06DA0" w:rsidRPr="00F0679C" w:rsidRDefault="00F06DA0" w:rsidP="00F06DA0">
            <w:pPr>
              <w:spacing w:after="0"/>
              <w:rPr>
                <w:rFonts w:eastAsiaTheme="majorEastAsia" w:cstheme="minorHAnsi"/>
                <w:b/>
                <w:bCs/>
              </w:rPr>
            </w:pPr>
            <w:r w:rsidRPr="00F0679C">
              <w:rPr>
                <w:rFonts w:eastAsiaTheme="majorEastAsia" w:cstheme="minorHAnsi"/>
                <w:b/>
                <w:bCs/>
              </w:rPr>
              <w:t>Risk</w:t>
            </w:r>
          </w:p>
          <w:p w14:paraId="64C3CE7B" w14:textId="77777777" w:rsidR="00F06DA0" w:rsidRPr="00566BB2" w:rsidRDefault="00F06DA0" w:rsidP="00F06DA0">
            <w:pPr>
              <w:spacing w:after="0"/>
              <w:rPr>
                <w:rFonts w:eastAsiaTheme="majorEastAsia" w:cstheme="minorHAnsi"/>
              </w:rPr>
            </w:pPr>
            <w:r w:rsidRPr="00566BB2">
              <w:rPr>
                <w:rFonts w:eastAsiaTheme="majorEastAsia" w:cstheme="minorHAnsi"/>
              </w:rPr>
              <w:t>Reduced</w:t>
            </w:r>
          </w:p>
          <w:p w14:paraId="46D53381" w14:textId="77777777" w:rsidR="00F06DA0" w:rsidRPr="00566BB2" w:rsidRDefault="00F06DA0" w:rsidP="00F06DA0">
            <w:pPr>
              <w:spacing w:after="0"/>
              <w:rPr>
                <w:rFonts w:eastAsiaTheme="majorEastAsia" w:cstheme="minorHAnsi"/>
              </w:rPr>
            </w:pPr>
            <w:r w:rsidRPr="00566BB2">
              <w:rPr>
                <w:rFonts w:eastAsiaTheme="majorEastAsia" w:cstheme="minorHAnsi"/>
              </w:rPr>
              <w:t>Eliminated</w:t>
            </w:r>
          </w:p>
          <w:p w14:paraId="7C25A823" w14:textId="77777777" w:rsidR="00F06DA0" w:rsidRPr="00566BB2" w:rsidRDefault="00F06DA0" w:rsidP="00F06DA0">
            <w:pPr>
              <w:spacing w:after="0"/>
              <w:rPr>
                <w:rFonts w:eastAsiaTheme="majorEastAsia" w:cstheme="minorHAnsi"/>
              </w:rPr>
            </w:pPr>
            <w:r w:rsidRPr="00566BB2">
              <w:rPr>
                <w:rFonts w:eastAsiaTheme="majorEastAsia" w:cstheme="minorHAnsi"/>
              </w:rPr>
              <w:t>Accepted</w:t>
            </w:r>
          </w:p>
          <w:p w14:paraId="7A684DCD" w14:textId="77777777" w:rsidR="00F06DA0" w:rsidRDefault="00F06DA0" w:rsidP="00F06DA0">
            <w:pPr>
              <w:tabs>
                <w:tab w:val="left" w:pos="1185"/>
              </w:tabs>
              <w:spacing w:after="0"/>
            </w:pPr>
          </w:p>
        </w:tc>
      </w:tr>
      <w:tr w:rsidR="00F06DA0" w14:paraId="3C8FE2C9" w14:textId="77777777" w:rsidTr="006251E3">
        <w:tc>
          <w:tcPr>
            <w:tcW w:w="2097" w:type="dxa"/>
          </w:tcPr>
          <w:p w14:paraId="26BCC877" w14:textId="124C3B2B" w:rsidR="00F06DA0" w:rsidRPr="00503B7A" w:rsidRDefault="00F06DA0" w:rsidP="00F06DA0">
            <w:pPr>
              <w:spacing w:after="0"/>
              <w:rPr>
                <w:rFonts w:eastAsia="Times New Roman" w:cstheme="minorHAnsi"/>
                <w:color w:val="000000"/>
                <w:lang w:eastAsia="en-GB"/>
              </w:rPr>
            </w:pPr>
            <w:r w:rsidRPr="00503B7A">
              <w:rPr>
                <w:rFonts w:eastAsia="Times New Roman" w:cstheme="minorHAnsi"/>
                <w:color w:val="000000"/>
                <w:lang w:eastAsia="en-GB"/>
              </w:rPr>
              <w:t>Loss, destruction, or alteration of personal</w:t>
            </w:r>
            <w:r w:rsidR="00207255">
              <w:rPr>
                <w:rFonts w:eastAsia="Times New Roman" w:cstheme="minorHAnsi"/>
                <w:color w:val="000000"/>
                <w:lang w:eastAsia="en-GB"/>
              </w:rPr>
              <w:t xml:space="preserve"> data</w:t>
            </w:r>
            <w:r w:rsidRPr="00503B7A">
              <w:rPr>
                <w:rFonts w:eastAsia="Times New Roman" w:cstheme="minorHAnsi"/>
                <w:color w:val="000000"/>
                <w:lang w:eastAsia="en-GB"/>
              </w:rPr>
              <w:t xml:space="preserve"> as a result of: </w:t>
            </w:r>
          </w:p>
          <w:p w14:paraId="7C6011B7" w14:textId="0280EACF" w:rsidR="00F06DA0" w:rsidRPr="00503B7A" w:rsidRDefault="00F06DA0" w:rsidP="00F06DA0">
            <w:pPr>
              <w:pStyle w:val="ListParagraph"/>
              <w:numPr>
                <w:ilvl w:val="0"/>
                <w:numId w:val="14"/>
              </w:numPr>
              <w:spacing w:after="0"/>
              <w:ind w:left="447" w:hanging="283"/>
              <w:rPr>
                <w:rFonts w:eastAsia="Times New Roman" w:cstheme="minorHAnsi"/>
                <w:i/>
                <w:iCs/>
                <w:color w:val="000000"/>
                <w:lang w:eastAsia="en-GB"/>
              </w:rPr>
            </w:pPr>
            <w:r w:rsidRPr="00503B7A">
              <w:rPr>
                <w:rFonts w:eastAsia="Times New Roman" w:cstheme="minorHAnsi"/>
                <w:i/>
                <w:iCs/>
                <w:color w:val="000000"/>
                <w:lang w:eastAsia="en-GB"/>
              </w:rPr>
              <w:t>Insecure electronic devices</w:t>
            </w:r>
          </w:p>
          <w:p w14:paraId="2B1CE035" w14:textId="77777777" w:rsidR="00F06DA0" w:rsidRDefault="00F06DA0" w:rsidP="00F06DA0">
            <w:pPr>
              <w:pStyle w:val="ListParagraph"/>
              <w:numPr>
                <w:ilvl w:val="0"/>
                <w:numId w:val="13"/>
              </w:numPr>
              <w:spacing w:after="0"/>
              <w:ind w:left="447" w:hanging="283"/>
              <w:rPr>
                <w:rFonts w:eastAsia="Times New Roman" w:cstheme="minorHAnsi"/>
                <w:i/>
                <w:iCs/>
                <w:color w:val="000000"/>
                <w:lang w:eastAsia="en-GB"/>
              </w:rPr>
            </w:pPr>
            <w:r w:rsidRPr="00503B7A">
              <w:rPr>
                <w:rFonts w:eastAsia="Times New Roman" w:cstheme="minorHAnsi"/>
                <w:i/>
                <w:iCs/>
                <w:color w:val="000000"/>
                <w:lang w:eastAsia="en-GB"/>
              </w:rPr>
              <w:t>Unencrypted memory sticks</w:t>
            </w:r>
          </w:p>
          <w:p w14:paraId="525C005E" w14:textId="77777777" w:rsidR="00F06DA0" w:rsidRDefault="00F06DA0" w:rsidP="00F06DA0">
            <w:pPr>
              <w:pStyle w:val="ListParagraph"/>
              <w:numPr>
                <w:ilvl w:val="0"/>
                <w:numId w:val="13"/>
              </w:numPr>
              <w:spacing w:after="0"/>
              <w:ind w:left="447" w:hanging="283"/>
              <w:rPr>
                <w:rFonts w:eastAsia="Times New Roman" w:cstheme="minorHAnsi"/>
                <w:i/>
                <w:iCs/>
                <w:color w:val="000000"/>
                <w:lang w:eastAsia="en-GB"/>
              </w:rPr>
            </w:pPr>
            <w:r w:rsidRPr="00503B7A">
              <w:rPr>
                <w:rFonts w:eastAsia="Times New Roman" w:cstheme="minorHAnsi"/>
                <w:i/>
                <w:iCs/>
                <w:color w:val="000000"/>
                <w:lang w:eastAsia="en-GB"/>
              </w:rPr>
              <w:t>Paper copies removed from secure work environment</w:t>
            </w:r>
          </w:p>
          <w:p w14:paraId="2EC1D58D" w14:textId="6E6C789D" w:rsidR="00F06DA0" w:rsidRPr="00503B7A" w:rsidRDefault="00F06DA0" w:rsidP="00F06DA0">
            <w:pPr>
              <w:pStyle w:val="ListParagraph"/>
              <w:numPr>
                <w:ilvl w:val="0"/>
                <w:numId w:val="13"/>
              </w:numPr>
              <w:spacing w:after="0"/>
              <w:ind w:left="447" w:hanging="283"/>
              <w:rPr>
                <w:rFonts w:eastAsia="Times New Roman" w:cstheme="minorHAnsi"/>
                <w:i/>
                <w:iCs/>
                <w:color w:val="000000"/>
                <w:lang w:eastAsia="en-GB"/>
              </w:rPr>
            </w:pPr>
            <w:r w:rsidRPr="00503B7A">
              <w:rPr>
                <w:rFonts w:eastAsia="Times New Roman" w:cstheme="minorHAnsi"/>
                <w:i/>
                <w:iCs/>
                <w:color w:val="000000"/>
                <w:lang w:eastAsia="en-GB"/>
              </w:rPr>
              <w:t>IT system</w:t>
            </w:r>
          </w:p>
        </w:tc>
        <w:tc>
          <w:tcPr>
            <w:tcW w:w="1422" w:type="dxa"/>
          </w:tcPr>
          <w:p w14:paraId="5D2A4A9A" w14:textId="1CBB5CE6" w:rsidR="00F06DA0" w:rsidRDefault="00207255" w:rsidP="00F06DA0">
            <w:pPr>
              <w:tabs>
                <w:tab w:val="left" w:pos="1185"/>
              </w:tabs>
              <w:spacing w:after="0"/>
            </w:pPr>
            <w:r>
              <w:t>Low/High</w:t>
            </w:r>
          </w:p>
        </w:tc>
        <w:tc>
          <w:tcPr>
            <w:tcW w:w="1017" w:type="dxa"/>
          </w:tcPr>
          <w:p w14:paraId="3A7CE19E" w14:textId="0BBF4F1B" w:rsidR="00F06DA0" w:rsidRDefault="00207255" w:rsidP="00F06DA0">
            <w:pPr>
              <w:tabs>
                <w:tab w:val="left" w:pos="1185"/>
              </w:tabs>
              <w:spacing w:after="0"/>
            </w:pPr>
            <w:r>
              <w:t>Medium</w:t>
            </w:r>
          </w:p>
        </w:tc>
        <w:tc>
          <w:tcPr>
            <w:tcW w:w="4010" w:type="dxa"/>
          </w:tcPr>
          <w:p w14:paraId="204CEAD9" w14:textId="77777777" w:rsidR="00207255" w:rsidRPr="00F45F33" w:rsidRDefault="00207255" w:rsidP="00207255">
            <w:pPr>
              <w:spacing w:before="90" w:after="135"/>
              <w:rPr>
                <w:rStyle w:val="BodycopyChar"/>
                <w:rFonts w:eastAsiaTheme="majorEastAsia"/>
              </w:rPr>
            </w:pPr>
            <w:r w:rsidRPr="00F45F33">
              <w:rPr>
                <w:rStyle w:val="BodycopyChar"/>
                <w:rFonts w:eastAsiaTheme="majorEastAsia"/>
              </w:rPr>
              <w:t>The audit programme is subject to comprehensive data regulations, and will do the following to both reduce and transfer the risk of a data breach:</w:t>
            </w:r>
          </w:p>
          <w:p w14:paraId="41DA4D44" w14:textId="77777777" w:rsidR="00207255" w:rsidRPr="00F45F33" w:rsidRDefault="00207255" w:rsidP="00207255">
            <w:pPr>
              <w:spacing w:before="90" w:after="135"/>
              <w:rPr>
                <w:rStyle w:val="BodycopyChar"/>
                <w:rFonts w:eastAsiaTheme="majorEastAsia"/>
              </w:rPr>
            </w:pPr>
            <w:r w:rsidRPr="00F45F33">
              <w:rPr>
                <w:rStyle w:val="BodycopyChar"/>
                <w:rFonts w:eastAsiaTheme="majorEastAsia"/>
              </w:rPr>
              <w:t xml:space="preserve">- Legal basis.  </w:t>
            </w:r>
            <w:r>
              <w:rPr>
                <w:rStyle w:val="BodycopyChar"/>
                <w:rFonts w:eastAsiaTheme="majorEastAsia"/>
              </w:rPr>
              <w:t>FFFAP has a s251 in place.</w:t>
            </w:r>
          </w:p>
          <w:p w14:paraId="6ED2F9A6" w14:textId="77777777" w:rsidR="00207255" w:rsidRPr="00F45F33" w:rsidRDefault="00207255" w:rsidP="00207255">
            <w:pPr>
              <w:spacing w:before="90" w:after="135"/>
              <w:rPr>
                <w:rStyle w:val="BodycopyChar"/>
                <w:rFonts w:eastAsiaTheme="majorEastAsia"/>
              </w:rPr>
            </w:pPr>
            <w:r w:rsidRPr="00F45F33">
              <w:rPr>
                <w:rStyle w:val="BodycopyChar"/>
                <w:rFonts w:eastAsiaTheme="majorEastAsia"/>
              </w:rPr>
              <w:t xml:space="preserve">- Data security at Crown </w:t>
            </w:r>
            <w:r w:rsidRPr="00017EDF">
              <w:rPr>
                <w:rStyle w:val="BodycopyChar"/>
                <w:rFonts w:eastAsiaTheme="majorEastAsia"/>
              </w:rPr>
              <w:t xml:space="preserve">Only nominated individuals at each hospital have access to the data, and only the individual units themselves can see the PIDs of their own patients (plus other duly authorised nominated users/administrators). Access to data is via secure client software, operating over secure internet (or VPN) fire walled networks plus additional secondary application layer security. Data is stored at a professionally operated, secure data centre, certified to ISO 27001. </w:t>
            </w:r>
            <w:r w:rsidRPr="00017EDF">
              <w:rPr>
                <w:rStyle w:val="BodycopyChar"/>
                <w:rFonts w:eastAsiaTheme="majorEastAsia"/>
              </w:rPr>
              <w:lastRenderedPageBreak/>
              <w:t xml:space="preserve">Crown Informatics holds NCSC 'Cyber Essential </w:t>
            </w:r>
            <w:proofErr w:type="spellStart"/>
            <w:r w:rsidRPr="00017EDF">
              <w:rPr>
                <w:rStyle w:val="BodycopyChar"/>
                <w:rFonts w:eastAsiaTheme="majorEastAsia"/>
              </w:rPr>
              <w:t>Plus'</w:t>
            </w:r>
            <w:proofErr w:type="spellEnd"/>
            <w:r w:rsidRPr="00017EDF">
              <w:rPr>
                <w:rStyle w:val="BodycopyChar"/>
                <w:rFonts w:eastAsiaTheme="majorEastAsia"/>
              </w:rPr>
              <w:t xml:space="preserve"> certification and is compliant with the NHS 'Data Protection and Security Toolkit' requirements. All users that have access to identifiable data have to be registered with Crown Informatics and have login details to a secure webtool to access audit data.</w:t>
            </w:r>
          </w:p>
          <w:p w14:paraId="2EC04E3E" w14:textId="77777777" w:rsidR="00207255" w:rsidRDefault="00207255" w:rsidP="00207255">
            <w:pPr>
              <w:spacing w:before="90" w:after="135"/>
              <w:rPr>
                <w:rStyle w:val="BodycopyChar"/>
                <w:rFonts w:eastAsiaTheme="majorEastAsia"/>
              </w:rPr>
            </w:pPr>
            <w:r w:rsidRPr="00F45F33">
              <w:rPr>
                <w:rStyle w:val="BodycopyChar"/>
                <w:rFonts w:eastAsiaTheme="majorEastAsia"/>
              </w:rPr>
              <w:t>- Data security at RCP and ICL.  Data is regularly backed up on a server, and access to both servers are certified to IS</w:t>
            </w:r>
            <w:r>
              <w:rPr>
                <w:rStyle w:val="BodycopyChar"/>
                <w:rFonts w:eastAsiaTheme="majorEastAsia"/>
              </w:rPr>
              <w:t>O</w:t>
            </w:r>
            <w:r w:rsidRPr="00F45F33">
              <w:rPr>
                <w:rStyle w:val="BodycopyChar"/>
                <w:rFonts w:eastAsiaTheme="majorEastAsia"/>
              </w:rPr>
              <w:t xml:space="preserve"> </w:t>
            </w:r>
            <w:r>
              <w:rPr>
                <w:rStyle w:val="BodycopyChar"/>
                <w:rFonts w:eastAsiaTheme="majorEastAsia"/>
              </w:rPr>
              <w:t>2</w:t>
            </w:r>
            <w:r w:rsidRPr="00F45F33">
              <w:rPr>
                <w:rStyle w:val="BodycopyChar"/>
                <w:rFonts w:eastAsiaTheme="majorEastAsia"/>
              </w:rPr>
              <w:t>7001, the recognised standard for data security.</w:t>
            </w:r>
          </w:p>
          <w:p w14:paraId="63E844E9" w14:textId="77777777" w:rsidR="00F06DA0" w:rsidRDefault="00F06DA0" w:rsidP="00F06DA0">
            <w:pPr>
              <w:tabs>
                <w:tab w:val="left" w:pos="1185"/>
              </w:tabs>
              <w:spacing w:after="0"/>
            </w:pPr>
          </w:p>
        </w:tc>
        <w:tc>
          <w:tcPr>
            <w:tcW w:w="1190" w:type="dxa"/>
          </w:tcPr>
          <w:p w14:paraId="60A888AB" w14:textId="225349D7" w:rsidR="00F06DA0" w:rsidRDefault="00207255" w:rsidP="00F06DA0">
            <w:pPr>
              <w:tabs>
                <w:tab w:val="left" w:pos="1185"/>
              </w:tabs>
              <w:spacing w:after="0"/>
            </w:pPr>
            <w:r>
              <w:lastRenderedPageBreak/>
              <w:t>Reduced</w:t>
            </w:r>
          </w:p>
        </w:tc>
      </w:tr>
      <w:tr w:rsidR="00F06DA0" w14:paraId="7DFB9721" w14:textId="77777777" w:rsidTr="006251E3">
        <w:tc>
          <w:tcPr>
            <w:tcW w:w="2097" w:type="dxa"/>
          </w:tcPr>
          <w:p w14:paraId="2E61CF99" w14:textId="5DAE5EBA" w:rsidR="00F06DA0" w:rsidRDefault="00F06DA0" w:rsidP="00F06DA0">
            <w:pPr>
              <w:tabs>
                <w:tab w:val="left" w:pos="1185"/>
              </w:tabs>
              <w:spacing w:after="0"/>
            </w:pPr>
            <w:r w:rsidRPr="00503B7A">
              <w:t>Inability to access personal data due to unavailable systems for processing, or inability of the organisation or a third-party provider to restore access to systems in a timely manner</w:t>
            </w:r>
          </w:p>
        </w:tc>
        <w:tc>
          <w:tcPr>
            <w:tcW w:w="1422" w:type="dxa"/>
          </w:tcPr>
          <w:p w14:paraId="7965FC84" w14:textId="12A7B004" w:rsidR="00F06DA0" w:rsidRDefault="00207255" w:rsidP="00F06DA0">
            <w:pPr>
              <w:tabs>
                <w:tab w:val="left" w:pos="1185"/>
              </w:tabs>
              <w:spacing w:after="0"/>
            </w:pPr>
            <w:r>
              <w:t>Low/High</w:t>
            </w:r>
          </w:p>
        </w:tc>
        <w:tc>
          <w:tcPr>
            <w:tcW w:w="1017" w:type="dxa"/>
          </w:tcPr>
          <w:p w14:paraId="58954F49" w14:textId="020EE167" w:rsidR="00F06DA0" w:rsidRDefault="00207255" w:rsidP="00F06DA0">
            <w:pPr>
              <w:tabs>
                <w:tab w:val="left" w:pos="1185"/>
              </w:tabs>
              <w:spacing w:after="0"/>
            </w:pPr>
            <w:r>
              <w:t>Medium</w:t>
            </w:r>
          </w:p>
        </w:tc>
        <w:tc>
          <w:tcPr>
            <w:tcW w:w="4010" w:type="dxa"/>
          </w:tcPr>
          <w:p w14:paraId="6C5D3A2D" w14:textId="77777777" w:rsidR="00207255" w:rsidRDefault="00207255" w:rsidP="00207255">
            <w:pPr>
              <w:tabs>
                <w:tab w:val="left" w:pos="1185"/>
              </w:tabs>
              <w:spacing w:after="0"/>
            </w:pPr>
            <w:r w:rsidRPr="00F45F33">
              <w:rPr>
                <w:rStyle w:val="BodycopyChar"/>
                <w:rFonts w:eastAsiaTheme="majorEastAsia"/>
              </w:rPr>
              <w:t>Data security at RCP.  Data is regularly ba</w:t>
            </w:r>
            <w:r>
              <w:rPr>
                <w:rStyle w:val="BodycopyChar"/>
                <w:rFonts w:eastAsiaTheme="majorEastAsia"/>
              </w:rPr>
              <w:t>cked up on a server, and access</w:t>
            </w:r>
            <w:r w:rsidRPr="00F45F33">
              <w:rPr>
                <w:rStyle w:val="BodycopyChar"/>
                <w:rFonts w:eastAsiaTheme="majorEastAsia"/>
              </w:rPr>
              <w:t xml:space="preserve"> to both servers </w:t>
            </w:r>
            <w:r>
              <w:rPr>
                <w:rStyle w:val="BodycopyChar"/>
                <w:rFonts w:eastAsiaTheme="majorEastAsia"/>
              </w:rPr>
              <w:t>comply with ISO27001 and Cyber Essentials plus certified. This will ensure that despite a network failure access can still be gained to key information.</w:t>
            </w:r>
            <w:r>
              <w:rPr>
                <w:rStyle w:val="BodycopyChar"/>
                <w:rFonts w:eastAsiaTheme="majorEastAsia"/>
              </w:rPr>
              <w:br/>
            </w:r>
            <w:r>
              <w:t xml:space="preserve">Crown Informatics Ltd holds all identifiable information on behalf of FFFAP. The FFFAP team and all other sub-contractors do not have access to this. </w:t>
            </w:r>
          </w:p>
          <w:p w14:paraId="4F8DCE87" w14:textId="77777777" w:rsidR="00207255" w:rsidRDefault="00207255" w:rsidP="00207255">
            <w:pPr>
              <w:tabs>
                <w:tab w:val="left" w:pos="1185"/>
              </w:tabs>
              <w:spacing w:after="0"/>
            </w:pPr>
            <w:r>
              <w:t xml:space="preserve">Data security at Crown (web-tool in use for secondary care). Only nominated individuals at each hospital have access to the data, and only the individual units themselves can see the PIDs of their own patients (plus other duly authorised nominated users/administrators). Access to data is via secure client software, operating over secure internet (or VPN) fire walled networks plus additional secondary application layer security. Data is stored at a professionally operated, secure data centre, certified to ISO 27001. Crown Informatics holds NCSC 'Cyber Essential </w:t>
            </w:r>
            <w:proofErr w:type="spellStart"/>
            <w:r>
              <w:t>Plus'</w:t>
            </w:r>
            <w:proofErr w:type="spellEnd"/>
            <w:r>
              <w:t xml:space="preserve"> certification and is compliant with the NHS 'Data Protection and Security Toolkit' requirements. All users that have access to identifiable data have to be registered with Crown </w:t>
            </w:r>
            <w:r>
              <w:lastRenderedPageBreak/>
              <w:t>Informatics and have login details to a secure webtool to access audit data.</w:t>
            </w:r>
          </w:p>
          <w:p w14:paraId="0E38E664" w14:textId="77777777" w:rsidR="00207255" w:rsidRDefault="00207255" w:rsidP="00207255">
            <w:pPr>
              <w:tabs>
                <w:tab w:val="left" w:pos="1185"/>
              </w:tabs>
              <w:spacing w:after="0"/>
            </w:pPr>
          </w:p>
          <w:p w14:paraId="37EB3989" w14:textId="77777777" w:rsidR="00207255" w:rsidRDefault="00207255" w:rsidP="00207255">
            <w:pPr>
              <w:tabs>
                <w:tab w:val="left" w:pos="1185"/>
              </w:tabs>
              <w:spacing w:after="0"/>
            </w:pPr>
            <w:r>
              <w:t>University of Bristol – Bristol Medical School information security policy is listed below</w:t>
            </w:r>
          </w:p>
          <w:p w14:paraId="560B00E1" w14:textId="77777777" w:rsidR="00207255" w:rsidRDefault="00207255" w:rsidP="00207255">
            <w:pPr>
              <w:tabs>
                <w:tab w:val="left" w:pos="1185"/>
              </w:tabs>
              <w:spacing w:after="0"/>
            </w:pPr>
          </w:p>
          <w:p w14:paraId="7F2D95D8" w14:textId="49A572F9" w:rsidR="00207255" w:rsidRDefault="00207255" w:rsidP="00207255">
            <w:pPr>
              <w:tabs>
                <w:tab w:val="left" w:pos="1185"/>
              </w:tabs>
              <w:spacing w:after="0"/>
            </w:pPr>
            <w:hyperlink r:id="rId21" w:history="1">
              <w:r w:rsidRPr="001D1DB1">
                <w:rPr>
                  <w:rStyle w:val="Hyperlink"/>
                </w:rPr>
                <w:t>http://www.bristol.ac.uk/infosec/policies/</w:t>
              </w:r>
            </w:hyperlink>
            <w:r>
              <w:t xml:space="preserve"> </w:t>
            </w:r>
          </w:p>
          <w:p w14:paraId="12DA8512" w14:textId="77777777" w:rsidR="00207255" w:rsidRDefault="00207255" w:rsidP="00207255">
            <w:pPr>
              <w:tabs>
                <w:tab w:val="left" w:pos="1185"/>
              </w:tabs>
              <w:spacing w:after="0"/>
            </w:pPr>
          </w:p>
          <w:p w14:paraId="642FB1EB" w14:textId="2D98DCD2" w:rsidR="00207255" w:rsidRDefault="00207255" w:rsidP="00207255">
            <w:pPr>
              <w:tabs>
                <w:tab w:val="left" w:pos="1185"/>
              </w:tabs>
              <w:spacing w:after="0"/>
            </w:pPr>
            <w:hyperlink r:id="rId22" w:history="1">
              <w:r w:rsidRPr="001D1DB1">
                <w:rPr>
                  <w:rStyle w:val="Hyperlink"/>
                </w:rPr>
                <w:t>http://www.bristol.ac.uk/secretary/data-protection/policy/</w:t>
              </w:r>
            </w:hyperlink>
            <w:r>
              <w:t xml:space="preserve"> </w:t>
            </w:r>
          </w:p>
          <w:p w14:paraId="730F7CC2" w14:textId="14C96EEC" w:rsidR="00F06DA0" w:rsidRDefault="00F06DA0" w:rsidP="00F06DA0">
            <w:pPr>
              <w:tabs>
                <w:tab w:val="left" w:pos="1185"/>
              </w:tabs>
              <w:spacing w:after="0"/>
            </w:pPr>
          </w:p>
        </w:tc>
        <w:tc>
          <w:tcPr>
            <w:tcW w:w="1190" w:type="dxa"/>
          </w:tcPr>
          <w:p w14:paraId="34320521" w14:textId="286E52C0" w:rsidR="00F06DA0" w:rsidRDefault="00207255" w:rsidP="00F06DA0">
            <w:pPr>
              <w:tabs>
                <w:tab w:val="left" w:pos="1185"/>
              </w:tabs>
              <w:spacing w:after="0"/>
            </w:pPr>
            <w:r>
              <w:lastRenderedPageBreak/>
              <w:t>Reduced</w:t>
            </w:r>
          </w:p>
        </w:tc>
      </w:tr>
      <w:tr w:rsidR="00F06DA0" w14:paraId="772F981E" w14:textId="77777777" w:rsidTr="00BB0F0C">
        <w:tc>
          <w:tcPr>
            <w:tcW w:w="9736" w:type="dxa"/>
            <w:gridSpan w:val="5"/>
          </w:tcPr>
          <w:p w14:paraId="4C91BBA3" w14:textId="77777777" w:rsidR="00F06DA0" w:rsidRPr="00503B7A" w:rsidRDefault="00F06DA0" w:rsidP="00F06DA0">
            <w:pPr>
              <w:pStyle w:val="ListParagraph"/>
              <w:numPr>
                <w:ilvl w:val="0"/>
                <w:numId w:val="11"/>
              </w:numPr>
              <w:tabs>
                <w:tab w:val="left" w:pos="1185"/>
              </w:tabs>
              <w:spacing w:after="0"/>
              <w:rPr>
                <w:b/>
                <w:bCs/>
              </w:rPr>
            </w:pPr>
            <w:r w:rsidRPr="00503B7A">
              <w:rPr>
                <w:b/>
                <w:bCs/>
              </w:rPr>
              <w:t>Compliance / corporate risk</w:t>
            </w:r>
          </w:p>
          <w:p w14:paraId="0FB6E9AF" w14:textId="763048EA" w:rsidR="00F06DA0" w:rsidRPr="00503B7A" w:rsidRDefault="00F06DA0" w:rsidP="00F06DA0">
            <w:pPr>
              <w:tabs>
                <w:tab w:val="left" w:pos="1185"/>
              </w:tabs>
              <w:spacing w:after="0"/>
              <w:rPr>
                <w:i/>
                <w:iCs/>
              </w:rPr>
            </w:pPr>
            <w:r w:rsidRPr="00503B7A">
              <w:rPr>
                <w:i/>
                <w:iCs/>
              </w:rPr>
              <w:t>(Is the processing likely to result in)</w:t>
            </w:r>
          </w:p>
        </w:tc>
      </w:tr>
      <w:tr w:rsidR="00F06DA0" w14:paraId="0D9C496E" w14:textId="77777777" w:rsidTr="006251E3">
        <w:tc>
          <w:tcPr>
            <w:tcW w:w="2097" w:type="dxa"/>
          </w:tcPr>
          <w:p w14:paraId="773288FF" w14:textId="19DB0366" w:rsidR="00F06DA0" w:rsidRDefault="00F06DA0" w:rsidP="00F06DA0">
            <w:pPr>
              <w:tabs>
                <w:tab w:val="left" w:pos="1185"/>
              </w:tabs>
              <w:spacing w:after="0"/>
            </w:pPr>
            <w:r w:rsidRPr="00566BB2">
              <w:rPr>
                <w:b/>
                <w:bCs/>
              </w:rPr>
              <w:t>Risks of processing</w:t>
            </w:r>
          </w:p>
        </w:tc>
        <w:tc>
          <w:tcPr>
            <w:tcW w:w="1422" w:type="dxa"/>
          </w:tcPr>
          <w:p w14:paraId="021E297D" w14:textId="77777777" w:rsidR="00F06DA0" w:rsidRPr="00BA3B94" w:rsidRDefault="00F06DA0" w:rsidP="00F06DA0">
            <w:pPr>
              <w:spacing w:after="0"/>
              <w:rPr>
                <w:rFonts w:eastAsiaTheme="majorEastAsia" w:cstheme="minorHAnsi"/>
                <w:b/>
                <w:bCs/>
              </w:rPr>
            </w:pPr>
            <w:r w:rsidRPr="00BA3B94">
              <w:rPr>
                <w:rFonts w:eastAsiaTheme="majorEastAsia" w:cstheme="minorHAnsi"/>
                <w:b/>
                <w:bCs/>
              </w:rPr>
              <w:t>Likelihood/</w:t>
            </w:r>
          </w:p>
          <w:p w14:paraId="5A2A542F" w14:textId="77777777" w:rsidR="00F06DA0" w:rsidRPr="00BA3B94" w:rsidRDefault="00F06DA0" w:rsidP="00F06DA0">
            <w:pPr>
              <w:spacing w:after="0"/>
              <w:rPr>
                <w:rFonts w:eastAsiaTheme="majorEastAsia" w:cstheme="minorHAnsi"/>
                <w:b/>
                <w:bCs/>
              </w:rPr>
            </w:pPr>
            <w:r w:rsidRPr="00BA3B94">
              <w:rPr>
                <w:rFonts w:eastAsiaTheme="majorEastAsia" w:cstheme="minorHAnsi"/>
                <w:b/>
                <w:bCs/>
              </w:rPr>
              <w:t xml:space="preserve">Impact of </w:t>
            </w:r>
            <w:r>
              <w:rPr>
                <w:rFonts w:eastAsiaTheme="majorEastAsia" w:cstheme="minorHAnsi"/>
                <w:b/>
                <w:bCs/>
              </w:rPr>
              <w:t>h</w:t>
            </w:r>
            <w:r w:rsidRPr="00BA3B94">
              <w:rPr>
                <w:rFonts w:eastAsiaTheme="majorEastAsia" w:cstheme="minorHAnsi"/>
                <w:b/>
                <w:bCs/>
              </w:rPr>
              <w:t>arm</w:t>
            </w:r>
          </w:p>
          <w:p w14:paraId="24EC7CA0" w14:textId="77777777" w:rsidR="00F06DA0" w:rsidRPr="00566BB2" w:rsidRDefault="00F06DA0" w:rsidP="00F06DA0">
            <w:pPr>
              <w:spacing w:after="0"/>
              <w:rPr>
                <w:rFonts w:eastAsiaTheme="majorEastAsia" w:cstheme="minorHAnsi"/>
              </w:rPr>
            </w:pPr>
            <w:r w:rsidRPr="00566BB2">
              <w:rPr>
                <w:rFonts w:eastAsiaTheme="majorEastAsia" w:cstheme="minorHAnsi"/>
              </w:rPr>
              <w:t>Low</w:t>
            </w:r>
          </w:p>
          <w:p w14:paraId="1F75BFAC" w14:textId="77777777" w:rsidR="00F06DA0" w:rsidRPr="00566BB2" w:rsidRDefault="00F06DA0" w:rsidP="00F06DA0">
            <w:pPr>
              <w:spacing w:after="0"/>
              <w:rPr>
                <w:rFonts w:eastAsiaTheme="majorEastAsia" w:cstheme="minorHAnsi"/>
              </w:rPr>
            </w:pPr>
            <w:r w:rsidRPr="00566BB2">
              <w:rPr>
                <w:rFonts w:eastAsiaTheme="majorEastAsia" w:cstheme="minorHAnsi"/>
              </w:rPr>
              <w:t>Medium</w:t>
            </w:r>
          </w:p>
          <w:p w14:paraId="68BEA402" w14:textId="0346F025" w:rsidR="00F06DA0" w:rsidRDefault="00F06DA0" w:rsidP="00F06DA0">
            <w:pPr>
              <w:tabs>
                <w:tab w:val="left" w:pos="1185"/>
              </w:tabs>
              <w:spacing w:after="0"/>
            </w:pPr>
            <w:r w:rsidRPr="00566BB2">
              <w:rPr>
                <w:rFonts w:eastAsiaTheme="majorEastAsia" w:cstheme="minorHAnsi"/>
              </w:rPr>
              <w:t>High</w:t>
            </w:r>
          </w:p>
        </w:tc>
        <w:tc>
          <w:tcPr>
            <w:tcW w:w="1017" w:type="dxa"/>
          </w:tcPr>
          <w:p w14:paraId="537779EE" w14:textId="77777777" w:rsidR="00F06DA0" w:rsidRPr="00F0679C" w:rsidRDefault="00F06DA0" w:rsidP="00F06DA0">
            <w:pPr>
              <w:spacing w:after="0"/>
              <w:rPr>
                <w:rFonts w:eastAsiaTheme="majorEastAsia" w:cstheme="minorHAnsi"/>
                <w:b/>
                <w:bCs/>
              </w:rPr>
            </w:pPr>
            <w:r w:rsidRPr="00F0679C">
              <w:rPr>
                <w:rFonts w:eastAsiaTheme="majorEastAsia" w:cstheme="minorHAnsi"/>
                <w:b/>
                <w:bCs/>
              </w:rPr>
              <w:t xml:space="preserve">Overall </w:t>
            </w:r>
            <w:r>
              <w:rPr>
                <w:rFonts w:eastAsiaTheme="majorEastAsia" w:cstheme="minorHAnsi"/>
                <w:b/>
                <w:bCs/>
              </w:rPr>
              <w:t>r</w:t>
            </w:r>
            <w:r w:rsidRPr="00F0679C">
              <w:rPr>
                <w:rFonts w:eastAsiaTheme="majorEastAsia" w:cstheme="minorHAnsi"/>
                <w:b/>
                <w:bCs/>
              </w:rPr>
              <w:t>isk</w:t>
            </w:r>
          </w:p>
          <w:p w14:paraId="298D8C09" w14:textId="77777777" w:rsidR="00F06DA0" w:rsidRPr="00566BB2" w:rsidRDefault="00F06DA0" w:rsidP="00F06DA0">
            <w:pPr>
              <w:spacing w:after="0"/>
              <w:rPr>
                <w:rFonts w:eastAsiaTheme="majorEastAsia" w:cstheme="minorHAnsi"/>
              </w:rPr>
            </w:pPr>
            <w:r w:rsidRPr="00566BB2">
              <w:rPr>
                <w:rFonts w:eastAsiaTheme="majorEastAsia" w:cstheme="minorHAnsi"/>
              </w:rPr>
              <w:t>Low</w:t>
            </w:r>
          </w:p>
          <w:p w14:paraId="36420751" w14:textId="77777777" w:rsidR="00F06DA0" w:rsidRPr="00566BB2" w:rsidRDefault="00F06DA0" w:rsidP="00F06DA0">
            <w:pPr>
              <w:spacing w:after="0"/>
              <w:rPr>
                <w:rFonts w:eastAsiaTheme="majorEastAsia" w:cstheme="minorHAnsi"/>
              </w:rPr>
            </w:pPr>
            <w:r w:rsidRPr="00566BB2">
              <w:rPr>
                <w:rFonts w:eastAsiaTheme="majorEastAsia" w:cstheme="minorHAnsi"/>
              </w:rPr>
              <w:t>Medium</w:t>
            </w:r>
          </w:p>
          <w:p w14:paraId="1E1F844C" w14:textId="77777777" w:rsidR="00F06DA0" w:rsidRPr="00566BB2" w:rsidRDefault="00F06DA0" w:rsidP="00F06DA0">
            <w:pPr>
              <w:spacing w:after="0"/>
              <w:rPr>
                <w:rFonts w:eastAsiaTheme="majorEastAsia" w:cstheme="minorHAnsi"/>
              </w:rPr>
            </w:pPr>
            <w:r w:rsidRPr="00566BB2">
              <w:rPr>
                <w:rFonts w:eastAsiaTheme="majorEastAsia" w:cstheme="minorHAnsi"/>
              </w:rPr>
              <w:t>High</w:t>
            </w:r>
          </w:p>
          <w:p w14:paraId="74A6C6DA" w14:textId="77777777" w:rsidR="00F06DA0" w:rsidRDefault="00F06DA0" w:rsidP="00F06DA0">
            <w:pPr>
              <w:tabs>
                <w:tab w:val="left" w:pos="1185"/>
              </w:tabs>
              <w:spacing w:after="0"/>
            </w:pPr>
          </w:p>
        </w:tc>
        <w:tc>
          <w:tcPr>
            <w:tcW w:w="4010" w:type="dxa"/>
          </w:tcPr>
          <w:p w14:paraId="3D278924" w14:textId="3A23113B" w:rsidR="00F06DA0" w:rsidRDefault="00F06DA0" w:rsidP="00F06DA0">
            <w:pPr>
              <w:tabs>
                <w:tab w:val="left" w:pos="1185"/>
              </w:tabs>
              <w:spacing w:after="0"/>
            </w:pPr>
            <w:r w:rsidRPr="00F0679C">
              <w:rPr>
                <w:rFonts w:eastAsiaTheme="majorEastAsia" w:cstheme="minorHAnsi"/>
                <w:b/>
                <w:bCs/>
              </w:rPr>
              <w:t>Measure taken to reduce or eliminate risk</w:t>
            </w:r>
          </w:p>
        </w:tc>
        <w:tc>
          <w:tcPr>
            <w:tcW w:w="1190" w:type="dxa"/>
          </w:tcPr>
          <w:p w14:paraId="6E58D20F" w14:textId="77777777" w:rsidR="00F06DA0" w:rsidRPr="00F0679C" w:rsidRDefault="00F06DA0" w:rsidP="00F06DA0">
            <w:pPr>
              <w:spacing w:after="0"/>
              <w:rPr>
                <w:rFonts w:eastAsiaTheme="majorEastAsia" w:cstheme="minorHAnsi"/>
                <w:b/>
                <w:bCs/>
              </w:rPr>
            </w:pPr>
            <w:r w:rsidRPr="00F0679C">
              <w:rPr>
                <w:rFonts w:eastAsiaTheme="majorEastAsia" w:cstheme="minorHAnsi"/>
                <w:b/>
                <w:bCs/>
              </w:rPr>
              <w:t>Risk</w:t>
            </w:r>
          </w:p>
          <w:p w14:paraId="607F6A2E" w14:textId="77777777" w:rsidR="00F06DA0" w:rsidRPr="00566BB2" w:rsidRDefault="00F06DA0" w:rsidP="00F06DA0">
            <w:pPr>
              <w:spacing w:after="0"/>
              <w:rPr>
                <w:rFonts w:eastAsiaTheme="majorEastAsia" w:cstheme="minorHAnsi"/>
              </w:rPr>
            </w:pPr>
            <w:r w:rsidRPr="00566BB2">
              <w:rPr>
                <w:rFonts w:eastAsiaTheme="majorEastAsia" w:cstheme="minorHAnsi"/>
              </w:rPr>
              <w:t>Reduced</w:t>
            </w:r>
          </w:p>
          <w:p w14:paraId="131953BC" w14:textId="77777777" w:rsidR="00F06DA0" w:rsidRPr="00566BB2" w:rsidRDefault="00F06DA0" w:rsidP="00F06DA0">
            <w:pPr>
              <w:spacing w:after="0"/>
              <w:rPr>
                <w:rFonts w:eastAsiaTheme="majorEastAsia" w:cstheme="minorHAnsi"/>
              </w:rPr>
            </w:pPr>
            <w:r w:rsidRPr="00566BB2">
              <w:rPr>
                <w:rFonts w:eastAsiaTheme="majorEastAsia" w:cstheme="minorHAnsi"/>
              </w:rPr>
              <w:t>Eliminated</w:t>
            </w:r>
          </w:p>
          <w:p w14:paraId="4DAE11C9" w14:textId="77777777" w:rsidR="00F06DA0" w:rsidRPr="00566BB2" w:rsidRDefault="00F06DA0" w:rsidP="00F06DA0">
            <w:pPr>
              <w:spacing w:after="0"/>
              <w:rPr>
                <w:rFonts w:eastAsiaTheme="majorEastAsia" w:cstheme="minorHAnsi"/>
              </w:rPr>
            </w:pPr>
            <w:r w:rsidRPr="00566BB2">
              <w:rPr>
                <w:rFonts w:eastAsiaTheme="majorEastAsia" w:cstheme="minorHAnsi"/>
              </w:rPr>
              <w:t>Accepted</w:t>
            </w:r>
          </w:p>
          <w:p w14:paraId="30C4EBF1" w14:textId="77777777" w:rsidR="00F06DA0" w:rsidRDefault="00F06DA0" w:rsidP="00F06DA0">
            <w:pPr>
              <w:tabs>
                <w:tab w:val="left" w:pos="1185"/>
              </w:tabs>
              <w:spacing w:after="0"/>
            </w:pPr>
          </w:p>
        </w:tc>
      </w:tr>
      <w:tr w:rsidR="00F06DA0" w14:paraId="062EA93D" w14:textId="77777777" w:rsidTr="006251E3">
        <w:tc>
          <w:tcPr>
            <w:tcW w:w="2097" w:type="dxa"/>
          </w:tcPr>
          <w:p w14:paraId="31808486" w14:textId="3AF67B04" w:rsidR="00F06DA0" w:rsidRDefault="00F06DA0" w:rsidP="00F06DA0">
            <w:pPr>
              <w:tabs>
                <w:tab w:val="left" w:pos="1185"/>
              </w:tabs>
              <w:spacing w:after="0"/>
            </w:pPr>
            <w:r w:rsidRPr="00503B7A">
              <w:t>The organisation’s non-compliance with Data Protection legislation and IG requirements</w:t>
            </w:r>
          </w:p>
        </w:tc>
        <w:tc>
          <w:tcPr>
            <w:tcW w:w="1422" w:type="dxa"/>
          </w:tcPr>
          <w:p w14:paraId="2A68DE67" w14:textId="2B9A2A10" w:rsidR="00F06DA0" w:rsidRDefault="00F06DA0" w:rsidP="00F06DA0">
            <w:pPr>
              <w:tabs>
                <w:tab w:val="left" w:pos="1185"/>
              </w:tabs>
              <w:spacing w:after="0"/>
            </w:pPr>
            <w:r>
              <w:t>Low/High</w:t>
            </w:r>
          </w:p>
        </w:tc>
        <w:tc>
          <w:tcPr>
            <w:tcW w:w="1017" w:type="dxa"/>
          </w:tcPr>
          <w:p w14:paraId="1428D81B" w14:textId="51AA92D6" w:rsidR="00F06DA0" w:rsidRDefault="00F06DA0" w:rsidP="00F06DA0">
            <w:pPr>
              <w:tabs>
                <w:tab w:val="left" w:pos="1185"/>
              </w:tabs>
              <w:spacing w:after="0"/>
            </w:pPr>
            <w:r>
              <w:t>Medium</w:t>
            </w:r>
          </w:p>
        </w:tc>
        <w:tc>
          <w:tcPr>
            <w:tcW w:w="4010" w:type="dxa"/>
          </w:tcPr>
          <w:p w14:paraId="7DF7509B" w14:textId="0338738E" w:rsidR="00207255" w:rsidRPr="00207255" w:rsidRDefault="00207255" w:rsidP="00F06DA0">
            <w:pPr>
              <w:tabs>
                <w:tab w:val="left" w:pos="1185"/>
              </w:tabs>
              <w:spacing w:after="0"/>
              <w:rPr>
                <w:rFonts w:ascii="Calibri" w:eastAsia="Times New Roman" w:hAnsi="Calibri" w:cs="Times New Roman"/>
                <w:color w:val="000000"/>
                <w:lang w:eastAsia="en-GB"/>
              </w:rPr>
            </w:pPr>
            <w:r>
              <w:rPr>
                <w:rFonts w:ascii="Calibri" w:eastAsia="Times New Roman" w:hAnsi="Calibri" w:cs="Times New Roman"/>
                <w:color w:val="000000"/>
                <w:lang w:eastAsia="en-GB"/>
              </w:rPr>
              <w:t>The legal basis requirements involve an annual review of the section 251. There is a risk that these are delayed or not submitted and FFFAPs legal basis is not valid for a time period. All senior programme staff (clinical leads, programme and project managers) are to have an awareness of these processes and the dates that they are due. Reminders are placed in calendars and in project plans to ensure all necessary team members are aware of the requirement to update these essential documents and approvals.</w:t>
            </w:r>
            <w:r>
              <w:rPr>
                <w:rFonts w:ascii="Calibri" w:eastAsia="Times New Roman" w:hAnsi="Calibri" w:cs="Times New Roman"/>
                <w:color w:val="000000"/>
                <w:lang w:eastAsia="en-GB"/>
              </w:rPr>
              <w:t xml:space="preserve"> </w:t>
            </w:r>
          </w:p>
        </w:tc>
        <w:tc>
          <w:tcPr>
            <w:tcW w:w="1190" w:type="dxa"/>
          </w:tcPr>
          <w:p w14:paraId="13DC517B" w14:textId="09065F6E" w:rsidR="00F06DA0" w:rsidRDefault="00F06DA0" w:rsidP="00F06DA0">
            <w:pPr>
              <w:tabs>
                <w:tab w:val="left" w:pos="1185"/>
              </w:tabs>
              <w:spacing w:after="0"/>
            </w:pPr>
            <w:r>
              <w:t>Reduced</w:t>
            </w:r>
          </w:p>
        </w:tc>
      </w:tr>
      <w:tr w:rsidR="00207255" w14:paraId="79015FA5" w14:textId="77777777" w:rsidTr="00340915">
        <w:tc>
          <w:tcPr>
            <w:tcW w:w="2097" w:type="dxa"/>
          </w:tcPr>
          <w:p w14:paraId="25B28E7C" w14:textId="77777777" w:rsidR="00207255" w:rsidRPr="00717C3D" w:rsidRDefault="00207255" w:rsidP="00207255">
            <w:pPr>
              <w:spacing w:before="90" w:after="135"/>
              <w:rPr>
                <w:rStyle w:val="BodycopyChar"/>
                <w:rFonts w:eastAsiaTheme="majorEastAsia"/>
                <w:bCs/>
              </w:rPr>
            </w:pPr>
            <w:r w:rsidRPr="00717C3D">
              <w:rPr>
                <w:rStyle w:val="BodycopyChar"/>
                <w:rFonts w:eastAsiaTheme="majorEastAsia"/>
                <w:bCs/>
              </w:rPr>
              <w:t>National Data Opt-out risk</w:t>
            </w:r>
          </w:p>
          <w:p w14:paraId="6DF52BA7" w14:textId="77777777" w:rsidR="00207255" w:rsidRPr="00503B7A" w:rsidRDefault="00207255" w:rsidP="00207255">
            <w:pPr>
              <w:tabs>
                <w:tab w:val="left" w:pos="1185"/>
              </w:tabs>
              <w:spacing w:after="0"/>
            </w:pPr>
          </w:p>
        </w:tc>
        <w:tc>
          <w:tcPr>
            <w:tcW w:w="1422" w:type="dxa"/>
          </w:tcPr>
          <w:p w14:paraId="71989383" w14:textId="2DB3F2AF" w:rsidR="00207255" w:rsidRDefault="00207255" w:rsidP="00207255">
            <w:pPr>
              <w:tabs>
                <w:tab w:val="left" w:pos="1185"/>
              </w:tabs>
              <w:spacing w:after="0"/>
            </w:pPr>
            <w:r>
              <w:t>Low</w:t>
            </w:r>
          </w:p>
        </w:tc>
        <w:tc>
          <w:tcPr>
            <w:tcW w:w="1017" w:type="dxa"/>
          </w:tcPr>
          <w:p w14:paraId="055FED86" w14:textId="2DDAC022" w:rsidR="00207255" w:rsidRDefault="00207255" w:rsidP="00207255">
            <w:pPr>
              <w:tabs>
                <w:tab w:val="left" w:pos="1185"/>
              </w:tabs>
              <w:spacing w:after="0"/>
            </w:pPr>
            <w:r>
              <w:t>Low</w:t>
            </w:r>
          </w:p>
        </w:tc>
        <w:tc>
          <w:tcPr>
            <w:tcW w:w="4010" w:type="dxa"/>
            <w:vAlign w:val="bottom"/>
          </w:tcPr>
          <w:p w14:paraId="1EF87F3C" w14:textId="77777777" w:rsidR="00207255" w:rsidRDefault="00207255" w:rsidP="0020725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There is a risk that patients who have opted-out of having their patient identifiable information used for audit/research/planning purposes will be incorrectly entered onto the audit webtool. </w:t>
            </w:r>
          </w:p>
          <w:p w14:paraId="3E35E954" w14:textId="77777777" w:rsidR="00207255" w:rsidRDefault="00207255" w:rsidP="0020725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Responsibility for not entering that patient’s data is solely with the hospital/health and social care service who are entering the data. This does not apply in Wales.</w:t>
            </w:r>
          </w:p>
          <w:p w14:paraId="35450EC3" w14:textId="77777777" w:rsidR="00207255" w:rsidRDefault="00207255" w:rsidP="00207255">
            <w:pPr>
              <w:spacing w:after="0" w:line="240" w:lineRule="auto"/>
              <w:rPr>
                <w:rFonts w:ascii="Calibri" w:eastAsia="Times New Roman" w:hAnsi="Calibri" w:cs="Times New Roman"/>
                <w:color w:val="000000"/>
                <w:lang w:eastAsia="en-GB"/>
              </w:rPr>
            </w:pPr>
          </w:p>
          <w:p w14:paraId="3554211D" w14:textId="77777777" w:rsidR="00207255" w:rsidRDefault="00207255" w:rsidP="00207255">
            <w:pPr>
              <w:spacing w:after="0" w:line="240" w:lineRule="auto"/>
            </w:pPr>
            <w:r>
              <w:lastRenderedPageBreak/>
              <w:t>There are regular discussions with HQIP regarding compliance and to ensure a consistent approach across the programme.</w:t>
            </w:r>
          </w:p>
          <w:p w14:paraId="778719F1" w14:textId="77777777" w:rsidR="00207255" w:rsidRDefault="00207255" w:rsidP="00207255">
            <w:pPr>
              <w:spacing w:after="0" w:line="240" w:lineRule="auto"/>
              <w:rPr>
                <w:rFonts w:ascii="Calibri" w:hAnsi="Calibri"/>
              </w:rPr>
            </w:pPr>
          </w:p>
          <w:p w14:paraId="4C27D491" w14:textId="14FB2C89" w:rsidR="00207255" w:rsidRDefault="00207255" w:rsidP="00207255">
            <w:pPr>
              <w:tabs>
                <w:tab w:val="left" w:pos="1185"/>
              </w:tabs>
              <w:spacing w:after="0"/>
            </w:pPr>
            <w:r>
              <w:rPr>
                <w:rFonts w:ascii="Calibri" w:eastAsia="Times New Roman" w:hAnsi="Calibri" w:cs="Times New Roman"/>
                <w:color w:val="000000"/>
                <w:lang w:eastAsia="en-GB"/>
              </w:rPr>
              <w:t xml:space="preserve">At present the NDOO only applies to FLS-DB as NHFD and NAIF received exemption. FLS-DB have produced supporting documents, videos and webinars to help services comply with the process. </w:t>
            </w:r>
          </w:p>
        </w:tc>
        <w:tc>
          <w:tcPr>
            <w:tcW w:w="1190" w:type="dxa"/>
          </w:tcPr>
          <w:p w14:paraId="2F12A2EE" w14:textId="6ECD4390" w:rsidR="00207255" w:rsidRDefault="00207255" w:rsidP="00207255">
            <w:pPr>
              <w:tabs>
                <w:tab w:val="left" w:pos="1185"/>
              </w:tabs>
              <w:spacing w:after="0"/>
            </w:pPr>
            <w:r>
              <w:lastRenderedPageBreak/>
              <w:t>Reduced</w:t>
            </w:r>
          </w:p>
        </w:tc>
      </w:tr>
      <w:tr w:rsidR="00207255" w14:paraId="153AFB13" w14:textId="77777777" w:rsidTr="006251E3">
        <w:tc>
          <w:tcPr>
            <w:tcW w:w="2097" w:type="dxa"/>
          </w:tcPr>
          <w:p w14:paraId="3D1ACA14" w14:textId="7DC94ED6" w:rsidR="00207255" w:rsidRDefault="00207255" w:rsidP="00207255">
            <w:pPr>
              <w:tabs>
                <w:tab w:val="left" w:pos="1185"/>
              </w:tabs>
              <w:spacing w:after="0"/>
            </w:pPr>
            <w:r w:rsidRPr="00503B7A">
              <w:t xml:space="preserve">Financial or reputational risks to </w:t>
            </w:r>
            <w:r w:rsidR="00633487">
              <w:t xml:space="preserve">organisation or </w:t>
            </w:r>
            <w:r w:rsidRPr="00503B7A">
              <w:t>HQIP as the data controller</w:t>
            </w:r>
          </w:p>
        </w:tc>
        <w:tc>
          <w:tcPr>
            <w:tcW w:w="1422" w:type="dxa"/>
          </w:tcPr>
          <w:p w14:paraId="47C73D34" w14:textId="09C89419" w:rsidR="00207255" w:rsidRDefault="00633487" w:rsidP="00207255">
            <w:pPr>
              <w:tabs>
                <w:tab w:val="left" w:pos="1185"/>
              </w:tabs>
              <w:spacing w:after="0"/>
            </w:pPr>
            <w:r>
              <w:t>Low/High</w:t>
            </w:r>
          </w:p>
        </w:tc>
        <w:tc>
          <w:tcPr>
            <w:tcW w:w="1017" w:type="dxa"/>
          </w:tcPr>
          <w:p w14:paraId="4183C8DC" w14:textId="73BD4E97" w:rsidR="00207255" w:rsidRDefault="00633487" w:rsidP="00207255">
            <w:pPr>
              <w:tabs>
                <w:tab w:val="left" w:pos="1185"/>
              </w:tabs>
              <w:spacing w:after="0"/>
            </w:pPr>
            <w:r>
              <w:t>Medium</w:t>
            </w:r>
          </w:p>
        </w:tc>
        <w:tc>
          <w:tcPr>
            <w:tcW w:w="4010" w:type="dxa"/>
          </w:tcPr>
          <w:p w14:paraId="2611FAC9" w14:textId="77777777" w:rsidR="00633487" w:rsidRDefault="00633487" w:rsidP="00633487">
            <w:pPr>
              <w:tabs>
                <w:tab w:val="left" w:pos="1185"/>
              </w:tabs>
              <w:spacing w:after="0"/>
            </w:pPr>
            <w:r>
              <w:t>The audit programme is subject to comprehensive data regulations, and will do the following to both reduce and transfer the risk of a data breach:</w:t>
            </w:r>
          </w:p>
          <w:p w14:paraId="1ACEA59F" w14:textId="77777777" w:rsidR="00633487" w:rsidRDefault="00633487" w:rsidP="00633487">
            <w:pPr>
              <w:tabs>
                <w:tab w:val="left" w:pos="1185"/>
              </w:tabs>
              <w:spacing w:after="0"/>
            </w:pPr>
          </w:p>
          <w:p w14:paraId="04B48BDF" w14:textId="77777777" w:rsidR="00633487" w:rsidRDefault="00633487" w:rsidP="00633487">
            <w:pPr>
              <w:tabs>
                <w:tab w:val="left" w:pos="1185"/>
              </w:tabs>
              <w:spacing w:after="0"/>
            </w:pPr>
            <w:r>
              <w:t>- Legal basis. The audit programme will ensure that the audits are covered under Section 251 of the Health and Social Care Act. There is a risk that S251 approvals are not submitted in time for annual renewals.</w:t>
            </w:r>
          </w:p>
          <w:p w14:paraId="1D66ABF3" w14:textId="77777777" w:rsidR="00633487" w:rsidRDefault="00633487" w:rsidP="00633487">
            <w:pPr>
              <w:tabs>
                <w:tab w:val="left" w:pos="1185"/>
              </w:tabs>
              <w:spacing w:after="0"/>
            </w:pPr>
            <w:r>
              <w:t>- Data security at Crown. Only nominated individuals have access to the data, and only the individual units themselves can see the PIDs of their own patients. Access to data is via secure client software, operating over secure VPN firewalled networks using secondary application layer security provided by IBM. Data is stored and processed at a secure data centre; this operates to ISO 27001 certification (2015). Backups are encrypted at AES256, held in dual copies, and stored securely.</w:t>
            </w:r>
          </w:p>
          <w:p w14:paraId="06DF5D20" w14:textId="77777777" w:rsidR="00633487" w:rsidRDefault="00633487" w:rsidP="00633487">
            <w:pPr>
              <w:tabs>
                <w:tab w:val="left" w:pos="1185"/>
              </w:tabs>
              <w:spacing w:after="0"/>
            </w:pPr>
            <w:r>
              <w:t xml:space="preserve">- Data security at RCP and </w:t>
            </w:r>
            <w:proofErr w:type="spellStart"/>
            <w:r>
              <w:t>Univeristy</w:t>
            </w:r>
            <w:proofErr w:type="spellEnd"/>
            <w:r>
              <w:t xml:space="preserve"> of Bristol Data is regularly backed up on a server, and access to both servers are certified to ISA 7001, the recognised standard for data security.</w:t>
            </w:r>
          </w:p>
          <w:p w14:paraId="420451EB" w14:textId="77777777" w:rsidR="00633487" w:rsidRDefault="00633487" w:rsidP="00633487">
            <w:pPr>
              <w:tabs>
                <w:tab w:val="left" w:pos="1185"/>
              </w:tabs>
              <w:spacing w:after="0"/>
            </w:pPr>
            <w:r>
              <w:t>- All members of the audit team have data protection training on an annual basis.</w:t>
            </w:r>
          </w:p>
          <w:p w14:paraId="3AC76E2D" w14:textId="77777777" w:rsidR="00633487" w:rsidRDefault="00633487" w:rsidP="00633487">
            <w:pPr>
              <w:tabs>
                <w:tab w:val="left" w:pos="1185"/>
              </w:tabs>
              <w:spacing w:after="0"/>
            </w:pPr>
            <w:r>
              <w:t>- All members of the audit team have been trained in cyber security.</w:t>
            </w:r>
          </w:p>
          <w:p w14:paraId="0FDA8AF8" w14:textId="77777777" w:rsidR="00633487" w:rsidRDefault="00633487" w:rsidP="00633487">
            <w:pPr>
              <w:tabs>
                <w:tab w:val="left" w:pos="1185"/>
              </w:tabs>
              <w:spacing w:after="0"/>
            </w:pPr>
            <w:r>
              <w:lastRenderedPageBreak/>
              <w:t xml:space="preserve">- FFFAP team will stay up to date with data regulations, including national data opt out and GDPR to ensure compliance. </w:t>
            </w:r>
          </w:p>
          <w:p w14:paraId="4E11FEAB" w14:textId="77777777" w:rsidR="00633487" w:rsidRDefault="00633487" w:rsidP="00633487">
            <w:pPr>
              <w:tabs>
                <w:tab w:val="left" w:pos="1185"/>
              </w:tabs>
              <w:spacing w:after="0"/>
            </w:pPr>
            <w:r>
              <w:t>- As a secondary measure to national data opt out at a local level, Crown will also carry out screening of data prior to data release.</w:t>
            </w:r>
          </w:p>
          <w:p w14:paraId="2363D744" w14:textId="77777777" w:rsidR="00633487" w:rsidRDefault="00633487" w:rsidP="00633487">
            <w:pPr>
              <w:tabs>
                <w:tab w:val="left" w:pos="1185"/>
              </w:tabs>
              <w:spacing w:after="0"/>
            </w:pPr>
          </w:p>
          <w:p w14:paraId="484609D2" w14:textId="77777777" w:rsidR="00633487" w:rsidRDefault="00633487" w:rsidP="00633487">
            <w:pPr>
              <w:tabs>
                <w:tab w:val="left" w:pos="1185"/>
              </w:tabs>
              <w:spacing w:after="0"/>
            </w:pPr>
            <w:r>
              <w:t xml:space="preserve">To reduce the risk of section 251 delays/not being obtained in time, all managers will be aware of the renewal date. The IG lead for the FFFAP team will work with the project managers to ensure consistency and high standards of the s251 applications, both renewal and amendments, and ensure they are submitted on time so as to not impact on the ability of the projects to collect data. </w:t>
            </w:r>
          </w:p>
          <w:p w14:paraId="41F38705" w14:textId="77777777" w:rsidR="00633487" w:rsidRDefault="00633487" w:rsidP="00633487">
            <w:pPr>
              <w:tabs>
                <w:tab w:val="left" w:pos="1185"/>
              </w:tabs>
              <w:spacing w:after="0"/>
            </w:pPr>
          </w:p>
          <w:p w14:paraId="368F9A77" w14:textId="77777777" w:rsidR="00633487" w:rsidRDefault="00633487" w:rsidP="00633487">
            <w:pPr>
              <w:tabs>
                <w:tab w:val="left" w:pos="1185"/>
              </w:tabs>
              <w:spacing w:after="0"/>
            </w:pPr>
            <w:r>
              <w:t>To reduce the risk of releasing data to third parties and potential data breach, the following steps have been taken to mitigate this risk:</w:t>
            </w:r>
          </w:p>
          <w:p w14:paraId="3E25A44B" w14:textId="77777777" w:rsidR="00633487" w:rsidRDefault="00633487" w:rsidP="00633487">
            <w:pPr>
              <w:tabs>
                <w:tab w:val="left" w:pos="1185"/>
              </w:tabs>
              <w:spacing w:after="0"/>
            </w:pPr>
            <w:r>
              <w:t>- The scientific and publications committee will comprehensively review all applications prior to them being sent to HQIP.</w:t>
            </w:r>
          </w:p>
          <w:p w14:paraId="451C9BA6" w14:textId="77777777" w:rsidR="00633487" w:rsidRDefault="00633487" w:rsidP="00633487">
            <w:pPr>
              <w:tabs>
                <w:tab w:val="left" w:pos="1185"/>
              </w:tabs>
              <w:spacing w:after="0"/>
            </w:pPr>
            <w:r>
              <w:t xml:space="preserve">- The HQIP DARF process will be followed comprehensively. </w:t>
            </w:r>
          </w:p>
          <w:p w14:paraId="758C174D" w14:textId="77777777" w:rsidR="00633487" w:rsidRDefault="00633487" w:rsidP="00633487">
            <w:pPr>
              <w:tabs>
                <w:tab w:val="left" w:pos="1185"/>
              </w:tabs>
              <w:spacing w:after="0"/>
            </w:pPr>
            <w:r>
              <w:t>- No data will be transferred that has not gone through the above two processes.</w:t>
            </w:r>
          </w:p>
          <w:p w14:paraId="77BD7902" w14:textId="1A66E9AC" w:rsidR="00207255" w:rsidRDefault="00633487" w:rsidP="00633487">
            <w:pPr>
              <w:tabs>
                <w:tab w:val="left" w:pos="1185"/>
              </w:tabs>
              <w:spacing w:after="0"/>
            </w:pPr>
            <w:r>
              <w:t>- Small number suppression will be applied to data outputs and transparency data to reduce reidentification.</w:t>
            </w:r>
          </w:p>
        </w:tc>
        <w:tc>
          <w:tcPr>
            <w:tcW w:w="1190" w:type="dxa"/>
          </w:tcPr>
          <w:p w14:paraId="3AD840CE" w14:textId="3464F29B" w:rsidR="00207255" w:rsidRDefault="00633487" w:rsidP="00207255">
            <w:pPr>
              <w:tabs>
                <w:tab w:val="left" w:pos="1185"/>
              </w:tabs>
              <w:spacing w:after="0"/>
            </w:pPr>
            <w:r>
              <w:lastRenderedPageBreak/>
              <w:t>Reduced</w:t>
            </w:r>
          </w:p>
        </w:tc>
      </w:tr>
    </w:tbl>
    <w:p w14:paraId="63C47E84" w14:textId="77777777" w:rsidR="00BA3B94" w:rsidRPr="0083497C" w:rsidRDefault="00BA3B94" w:rsidP="00EA6D6D">
      <w:pPr>
        <w:tabs>
          <w:tab w:val="left" w:pos="1185"/>
        </w:tabs>
        <w:spacing w:after="0"/>
      </w:pPr>
    </w:p>
    <w:sectPr w:rsidR="00BA3B94" w:rsidRPr="0083497C" w:rsidSect="005461D7">
      <w:type w:val="continuous"/>
      <w:pgSz w:w="11906" w:h="16838"/>
      <w:pgMar w:top="1440" w:right="1080" w:bottom="1440" w:left="1080"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EBD1" w14:textId="77777777" w:rsidR="0083497C" w:rsidRDefault="0083497C" w:rsidP="0083497C">
      <w:pPr>
        <w:spacing w:after="0" w:line="240" w:lineRule="auto"/>
      </w:pPr>
      <w:r>
        <w:separator/>
      </w:r>
    </w:p>
  </w:endnote>
  <w:endnote w:type="continuationSeparator" w:id="0">
    <w:p w14:paraId="4E4060E0" w14:textId="77777777" w:rsidR="0083497C" w:rsidRDefault="0083497C" w:rsidP="0083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2EDD" w14:textId="77777777" w:rsidR="002C51F8" w:rsidRDefault="002C5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D94A" w14:textId="56304DE5" w:rsidR="0083497C" w:rsidRDefault="0083497C" w:rsidP="0083497C">
    <w:pPr>
      <w:pStyle w:val="Header"/>
    </w:pPr>
    <w:r w:rsidRPr="00B42160">
      <w:rPr>
        <w:i/>
        <w:iCs/>
        <w:sz w:val="18"/>
        <w:szCs w:val="18"/>
      </w:rPr>
      <w:t xml:space="preserve">Data Protection Impact Assessment </w:t>
    </w:r>
    <w:r w:rsidR="004E077A">
      <w:rPr>
        <w:i/>
        <w:iCs/>
        <w:sz w:val="18"/>
        <w:szCs w:val="18"/>
      </w:rPr>
      <w:t xml:space="preserve">v2 </w:t>
    </w:r>
    <w:r w:rsidR="002C51F8">
      <w:rPr>
        <w:i/>
        <w:iCs/>
        <w:sz w:val="18"/>
        <w:szCs w:val="18"/>
      </w:rPr>
      <w:t xml:space="preserve">23 </w:t>
    </w:r>
    <w:r w:rsidR="004E077A">
      <w:rPr>
        <w:i/>
        <w:iCs/>
        <w:sz w:val="18"/>
        <w:szCs w:val="18"/>
      </w:rPr>
      <w:t>May 2024</w:t>
    </w:r>
    <w:r w:rsidRPr="00B42160">
      <w:rPr>
        <w:i/>
        <w:iCs/>
        <w:sz w:val="18"/>
        <w:szCs w:val="18"/>
      </w:rPr>
      <w:t xml:space="preserve"> </w:t>
    </w:r>
    <w:r>
      <w:rPr>
        <w:i/>
        <w:iCs/>
        <w:sz w:val="18"/>
        <w:szCs w:val="18"/>
      </w:rPr>
      <w:tab/>
    </w:r>
    <w:r>
      <w:rPr>
        <w:i/>
        <w:iCs/>
        <w:sz w:val="18"/>
        <w:szCs w:val="18"/>
      </w:rPr>
      <w:tab/>
    </w:r>
    <w:r>
      <w:rPr>
        <w:i/>
        <w:iCs/>
        <w:sz w:val="18"/>
        <w:szCs w:val="18"/>
      </w:rPr>
      <w:tab/>
    </w:r>
    <w:sdt>
      <w:sdtPr>
        <w:id w:val="-943533601"/>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779C" w14:textId="77777777" w:rsidR="002C51F8" w:rsidRDefault="002C5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5201" w14:textId="77777777" w:rsidR="0083497C" w:rsidRDefault="0083497C" w:rsidP="0083497C">
      <w:pPr>
        <w:spacing w:after="0" w:line="240" w:lineRule="auto"/>
      </w:pPr>
      <w:r>
        <w:separator/>
      </w:r>
    </w:p>
  </w:footnote>
  <w:footnote w:type="continuationSeparator" w:id="0">
    <w:p w14:paraId="22F9C7B0" w14:textId="77777777" w:rsidR="0083497C" w:rsidRDefault="0083497C" w:rsidP="0083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76D4" w14:textId="77777777" w:rsidR="002C51F8" w:rsidRDefault="002C5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BCAD" w14:textId="77777777" w:rsidR="002C51F8" w:rsidRDefault="002C5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9B5F" w14:textId="77777777" w:rsidR="002C51F8" w:rsidRDefault="002C5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EB0"/>
    <w:multiLevelType w:val="hybridMultilevel"/>
    <w:tmpl w:val="11101550"/>
    <w:lvl w:ilvl="0" w:tplc="4F9EBA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EA3A2A"/>
    <w:multiLevelType w:val="hybridMultilevel"/>
    <w:tmpl w:val="2F9C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B1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D92067"/>
    <w:multiLevelType w:val="hybridMultilevel"/>
    <w:tmpl w:val="DAD0E7D2"/>
    <w:lvl w:ilvl="0" w:tplc="4C9673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36E87"/>
    <w:multiLevelType w:val="hybridMultilevel"/>
    <w:tmpl w:val="D30ACC10"/>
    <w:lvl w:ilvl="0" w:tplc="FA9E198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90247"/>
    <w:multiLevelType w:val="hybridMultilevel"/>
    <w:tmpl w:val="15F8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829D1"/>
    <w:multiLevelType w:val="hybridMultilevel"/>
    <w:tmpl w:val="3216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B7E3D"/>
    <w:multiLevelType w:val="hybridMultilevel"/>
    <w:tmpl w:val="83EEE3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952CC"/>
    <w:multiLevelType w:val="hybridMultilevel"/>
    <w:tmpl w:val="3968C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B1E9C"/>
    <w:multiLevelType w:val="hybridMultilevel"/>
    <w:tmpl w:val="1C5E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60C89"/>
    <w:multiLevelType w:val="hybridMultilevel"/>
    <w:tmpl w:val="79A2D0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B7769A"/>
    <w:multiLevelType w:val="hybridMultilevel"/>
    <w:tmpl w:val="8D880A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66C0B8E"/>
    <w:multiLevelType w:val="hybridMultilevel"/>
    <w:tmpl w:val="ED20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77474"/>
    <w:multiLevelType w:val="hybridMultilevel"/>
    <w:tmpl w:val="622CA1B6"/>
    <w:lvl w:ilvl="0" w:tplc="0C022C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4471F"/>
    <w:multiLevelType w:val="hybridMultilevel"/>
    <w:tmpl w:val="6870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42597"/>
    <w:multiLevelType w:val="hybridMultilevel"/>
    <w:tmpl w:val="8A7C22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42684D5B"/>
    <w:multiLevelType w:val="hybridMultilevel"/>
    <w:tmpl w:val="C2BC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336A50"/>
    <w:multiLevelType w:val="hybridMultilevel"/>
    <w:tmpl w:val="31E441CA"/>
    <w:lvl w:ilvl="0" w:tplc="6F8E0D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265E2A"/>
    <w:multiLevelType w:val="hybridMultilevel"/>
    <w:tmpl w:val="0B48381A"/>
    <w:lvl w:ilvl="0" w:tplc="ACEE9E28">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734CB3"/>
    <w:multiLevelType w:val="hybridMultilevel"/>
    <w:tmpl w:val="F760D8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EF42D4"/>
    <w:multiLevelType w:val="hybridMultilevel"/>
    <w:tmpl w:val="21DAE9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4A713A"/>
    <w:multiLevelType w:val="hybridMultilevel"/>
    <w:tmpl w:val="54CA27E8"/>
    <w:lvl w:ilvl="0" w:tplc="08090001">
      <w:start w:val="1"/>
      <w:numFmt w:val="bullet"/>
      <w:lvlText w:val=""/>
      <w:lvlJc w:val="left"/>
      <w:pPr>
        <w:ind w:left="720" w:hanging="360"/>
      </w:pPr>
      <w:rPr>
        <w:rFonts w:ascii="Symbol" w:hAnsi="Symbol" w:hint="default"/>
      </w:rPr>
    </w:lvl>
    <w:lvl w:ilvl="1" w:tplc="5B0AE9A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E1C2B"/>
    <w:multiLevelType w:val="hybridMultilevel"/>
    <w:tmpl w:val="351832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315344"/>
    <w:multiLevelType w:val="hybridMultilevel"/>
    <w:tmpl w:val="85545C0E"/>
    <w:lvl w:ilvl="0" w:tplc="1E5E44AA">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4" w15:restartNumberingAfterBreak="0">
    <w:nsid w:val="70B474A0"/>
    <w:multiLevelType w:val="hybridMultilevel"/>
    <w:tmpl w:val="B882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127133">
    <w:abstractNumId w:val="15"/>
  </w:num>
  <w:num w:numId="2" w16cid:durableId="580455672">
    <w:abstractNumId w:val="3"/>
  </w:num>
  <w:num w:numId="3" w16cid:durableId="199123957">
    <w:abstractNumId w:val="11"/>
  </w:num>
  <w:num w:numId="4" w16cid:durableId="97412441">
    <w:abstractNumId w:val="10"/>
  </w:num>
  <w:num w:numId="5" w16cid:durableId="2101218216">
    <w:abstractNumId w:val="4"/>
  </w:num>
  <w:num w:numId="6" w16cid:durableId="1697541864">
    <w:abstractNumId w:val="6"/>
  </w:num>
  <w:num w:numId="7" w16cid:durableId="103382654">
    <w:abstractNumId w:val="24"/>
  </w:num>
  <w:num w:numId="8" w16cid:durableId="447817185">
    <w:abstractNumId w:val="19"/>
  </w:num>
  <w:num w:numId="9" w16cid:durableId="1968268646">
    <w:abstractNumId w:val="0"/>
  </w:num>
  <w:num w:numId="10" w16cid:durableId="1407537069">
    <w:abstractNumId w:val="22"/>
  </w:num>
  <w:num w:numId="11" w16cid:durableId="172301018">
    <w:abstractNumId w:val="17"/>
  </w:num>
  <w:num w:numId="12" w16cid:durableId="227108605">
    <w:abstractNumId w:val="21"/>
  </w:num>
  <w:num w:numId="13" w16cid:durableId="422578761">
    <w:abstractNumId w:val="12"/>
  </w:num>
  <w:num w:numId="14" w16cid:durableId="1621492333">
    <w:abstractNumId w:val="8"/>
  </w:num>
  <w:num w:numId="15" w16cid:durableId="1332218683">
    <w:abstractNumId w:val="5"/>
  </w:num>
  <w:num w:numId="16" w16cid:durableId="2085108884">
    <w:abstractNumId w:val="14"/>
  </w:num>
  <w:num w:numId="17" w16cid:durableId="536433619">
    <w:abstractNumId w:val="7"/>
  </w:num>
  <w:num w:numId="18" w16cid:durableId="2021007038">
    <w:abstractNumId w:val="20"/>
  </w:num>
  <w:num w:numId="19" w16cid:durableId="35274873">
    <w:abstractNumId w:val="18"/>
  </w:num>
  <w:num w:numId="20" w16cid:durableId="1142962261">
    <w:abstractNumId w:val="16"/>
  </w:num>
  <w:num w:numId="21" w16cid:durableId="1410007982">
    <w:abstractNumId w:val="23"/>
  </w:num>
  <w:num w:numId="22" w16cid:durableId="1853572074">
    <w:abstractNumId w:val="2"/>
  </w:num>
  <w:num w:numId="23" w16cid:durableId="473765942">
    <w:abstractNumId w:val="1"/>
  </w:num>
  <w:num w:numId="24" w16cid:durableId="1895310761">
    <w:abstractNumId w:val="13"/>
  </w:num>
  <w:num w:numId="25" w16cid:durableId="681738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B"/>
    <w:rsid w:val="00007281"/>
    <w:rsid w:val="00186BEC"/>
    <w:rsid w:val="00207255"/>
    <w:rsid w:val="002C51F8"/>
    <w:rsid w:val="003A439B"/>
    <w:rsid w:val="003A53EE"/>
    <w:rsid w:val="004E077A"/>
    <w:rsid w:val="004F246E"/>
    <w:rsid w:val="00503B7A"/>
    <w:rsid w:val="005461D7"/>
    <w:rsid w:val="005619B1"/>
    <w:rsid w:val="00566BB2"/>
    <w:rsid w:val="006251E3"/>
    <w:rsid w:val="00633487"/>
    <w:rsid w:val="00717C3D"/>
    <w:rsid w:val="00744CBB"/>
    <w:rsid w:val="007C2FB4"/>
    <w:rsid w:val="0083497C"/>
    <w:rsid w:val="00B3044E"/>
    <w:rsid w:val="00B619C3"/>
    <w:rsid w:val="00B704FE"/>
    <w:rsid w:val="00BA3B94"/>
    <w:rsid w:val="00C56C2C"/>
    <w:rsid w:val="00C832EC"/>
    <w:rsid w:val="00D13CE4"/>
    <w:rsid w:val="00D172A0"/>
    <w:rsid w:val="00D90280"/>
    <w:rsid w:val="00E35DC9"/>
    <w:rsid w:val="00E92708"/>
    <w:rsid w:val="00EA6D6D"/>
    <w:rsid w:val="00EE2F10"/>
    <w:rsid w:val="00F06DA0"/>
    <w:rsid w:val="00F404EC"/>
    <w:rsid w:val="00F42C20"/>
    <w:rsid w:val="00F55827"/>
    <w:rsid w:val="00FD2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98CF5"/>
  <w15:chartTrackingRefBased/>
  <w15:docId w15:val="{CFB2214B-8AC7-4866-9435-79691A58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39B"/>
    <w:pPr>
      <w:spacing w:after="200" w:line="276" w:lineRule="auto"/>
    </w:pPr>
  </w:style>
  <w:style w:type="paragraph" w:styleId="Heading1">
    <w:name w:val="heading 1"/>
    <w:basedOn w:val="Normal"/>
    <w:next w:val="Normal"/>
    <w:link w:val="Heading1Char"/>
    <w:uiPriority w:val="9"/>
    <w:qFormat/>
    <w:rsid w:val="0083497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4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497C"/>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link w:val="ListParagraphChar"/>
    <w:uiPriority w:val="34"/>
    <w:qFormat/>
    <w:rsid w:val="0083497C"/>
    <w:pPr>
      <w:ind w:left="720"/>
      <w:contextualSpacing/>
    </w:pPr>
  </w:style>
  <w:style w:type="character" w:customStyle="1" w:styleId="ListParagraphChar">
    <w:name w:val="List Paragraph Char"/>
    <w:basedOn w:val="DefaultParagraphFont"/>
    <w:link w:val="ListParagraph"/>
    <w:uiPriority w:val="34"/>
    <w:locked/>
    <w:rsid w:val="0083497C"/>
  </w:style>
  <w:style w:type="paragraph" w:styleId="Header">
    <w:name w:val="header"/>
    <w:basedOn w:val="Normal"/>
    <w:link w:val="HeaderChar"/>
    <w:uiPriority w:val="99"/>
    <w:unhideWhenUsed/>
    <w:rsid w:val="00834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97C"/>
  </w:style>
  <w:style w:type="paragraph" w:styleId="Footer">
    <w:name w:val="footer"/>
    <w:basedOn w:val="Normal"/>
    <w:link w:val="FooterChar"/>
    <w:uiPriority w:val="99"/>
    <w:unhideWhenUsed/>
    <w:rsid w:val="00834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97C"/>
  </w:style>
  <w:style w:type="paragraph" w:customStyle="1" w:styleId="Default">
    <w:name w:val="Default"/>
    <w:rsid w:val="003A53E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172A0"/>
    <w:rPr>
      <w:color w:val="0000FF"/>
      <w:u w:val="single"/>
    </w:rPr>
  </w:style>
  <w:style w:type="character" w:styleId="UnresolvedMention">
    <w:name w:val="Unresolved Mention"/>
    <w:basedOn w:val="DefaultParagraphFont"/>
    <w:uiPriority w:val="99"/>
    <w:semiHidden/>
    <w:unhideWhenUsed/>
    <w:rsid w:val="00B3044E"/>
    <w:rPr>
      <w:color w:val="605E5C"/>
      <w:shd w:val="clear" w:color="auto" w:fill="E1DFDD"/>
    </w:rPr>
  </w:style>
  <w:style w:type="character" w:styleId="CommentReference">
    <w:name w:val="annotation reference"/>
    <w:basedOn w:val="DefaultParagraphFont"/>
    <w:uiPriority w:val="99"/>
    <w:semiHidden/>
    <w:unhideWhenUsed/>
    <w:rsid w:val="00F55827"/>
    <w:rPr>
      <w:sz w:val="16"/>
      <w:szCs w:val="16"/>
    </w:rPr>
  </w:style>
  <w:style w:type="paragraph" w:styleId="CommentText">
    <w:name w:val="annotation text"/>
    <w:basedOn w:val="Normal"/>
    <w:link w:val="CommentTextChar"/>
    <w:uiPriority w:val="99"/>
    <w:unhideWhenUsed/>
    <w:rsid w:val="00F55827"/>
    <w:pPr>
      <w:spacing w:line="240" w:lineRule="auto"/>
    </w:pPr>
    <w:rPr>
      <w:sz w:val="20"/>
      <w:szCs w:val="20"/>
    </w:rPr>
  </w:style>
  <w:style w:type="character" w:customStyle="1" w:styleId="CommentTextChar">
    <w:name w:val="Comment Text Char"/>
    <w:basedOn w:val="DefaultParagraphFont"/>
    <w:link w:val="CommentText"/>
    <w:uiPriority w:val="99"/>
    <w:rsid w:val="00F55827"/>
    <w:rPr>
      <w:sz w:val="20"/>
      <w:szCs w:val="20"/>
    </w:rPr>
  </w:style>
  <w:style w:type="paragraph" w:styleId="CommentSubject">
    <w:name w:val="annotation subject"/>
    <w:basedOn w:val="CommentText"/>
    <w:next w:val="CommentText"/>
    <w:link w:val="CommentSubjectChar"/>
    <w:uiPriority w:val="99"/>
    <w:semiHidden/>
    <w:unhideWhenUsed/>
    <w:rsid w:val="00F55827"/>
    <w:rPr>
      <w:b/>
      <w:bCs/>
    </w:rPr>
  </w:style>
  <w:style w:type="character" w:customStyle="1" w:styleId="CommentSubjectChar">
    <w:name w:val="Comment Subject Char"/>
    <w:basedOn w:val="CommentTextChar"/>
    <w:link w:val="CommentSubject"/>
    <w:uiPriority w:val="99"/>
    <w:semiHidden/>
    <w:rsid w:val="00F55827"/>
    <w:rPr>
      <w:b/>
      <w:bCs/>
      <w:sz w:val="20"/>
      <w:szCs w:val="20"/>
    </w:rPr>
  </w:style>
  <w:style w:type="paragraph" w:customStyle="1" w:styleId="Bodycopy">
    <w:name w:val="Bodycopy"/>
    <w:basedOn w:val="Normal"/>
    <w:link w:val="BodycopyChar"/>
    <w:qFormat/>
    <w:rsid w:val="00F42C20"/>
    <w:pPr>
      <w:spacing w:before="120" w:after="180" w:line="240" w:lineRule="auto"/>
      <w:ind w:left="-113"/>
    </w:pPr>
    <w:rPr>
      <w:rFonts w:ascii="Calibri" w:eastAsia="Times New Roman" w:hAnsi="Calibri" w:cs="Arial"/>
    </w:rPr>
  </w:style>
  <w:style w:type="character" w:customStyle="1" w:styleId="BodycopyChar">
    <w:name w:val="Bodycopy Char"/>
    <w:link w:val="Bodycopy"/>
    <w:rsid w:val="00F42C20"/>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ristol.ac.uk/secretary/data-protection/policy/" TargetMode="External"/><Relationship Id="rId3" Type="http://schemas.openxmlformats.org/officeDocument/2006/relationships/settings" Target="settings.xml"/><Relationship Id="rId21" Type="http://schemas.openxmlformats.org/officeDocument/2006/relationships/hyperlink" Target="http://www.bristol.ac.uk/infosec/policies/"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bristol.ac.uk/infosec/policies/" TargetMode="External"/><Relationship Id="rId2" Type="http://schemas.openxmlformats.org/officeDocument/2006/relationships/styles" Target="styles.xml"/><Relationship Id="rId16" Type="http://schemas.openxmlformats.org/officeDocument/2006/relationships/hyperlink" Target="https://www.rcp.ac.uk/improving-care/national-clinical-audits/falls-and-fragility-fracture-audit-programme-fffap/fffap-data-processing-statements/" TargetMode="External"/><Relationship Id="rId20" Type="http://schemas.openxmlformats.org/officeDocument/2006/relationships/hyperlink" Target="http://www.bristol.ac.uk/secretary/data-protection/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cp.ac.uk/improving-care/national-clinical-audits/falls-and-fragility-fracture-audit-programme-fffap/fffap-data-processing-statement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ristol.ac.uk/infosec/polici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rcp.ac.uk/improving-care/national-clinical-audits/falls-and-fragility-fracture-audit-programme-fffap/fffap-data-processing-statements/" TargetMode="External"/><Relationship Id="rId22" Type="http://schemas.openxmlformats.org/officeDocument/2006/relationships/hyperlink" Target="http://www.bristol.ac.uk/secretary/data-protec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19</Pages>
  <Words>5931</Words>
  <Characters>33808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Dunne</dc:creator>
  <cp:keywords/>
  <dc:description/>
  <cp:lastModifiedBy>Bonnie Wiles</cp:lastModifiedBy>
  <cp:revision>12</cp:revision>
  <dcterms:created xsi:type="dcterms:W3CDTF">2024-01-17T10:03:00Z</dcterms:created>
  <dcterms:modified xsi:type="dcterms:W3CDTF">2024-05-23T14:55:00Z</dcterms:modified>
</cp:coreProperties>
</file>